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A8" w:rsidRPr="00E35AA6" w:rsidRDefault="002B6FA8" w:rsidP="002B6FA8">
      <w:pPr>
        <w:pStyle w:val="Default"/>
        <w:jc w:val="center"/>
      </w:pPr>
      <w:r w:rsidRPr="00E35AA6">
        <w:rPr>
          <w:bCs/>
        </w:rPr>
        <w:t>Государственное бюджетное учреждение культуры Пермского края</w:t>
      </w:r>
    </w:p>
    <w:p w:rsidR="00E35AA6" w:rsidRPr="00E35AA6" w:rsidRDefault="002B6FA8" w:rsidP="002B6FA8">
      <w:pPr>
        <w:pStyle w:val="Default"/>
        <w:jc w:val="center"/>
        <w:rPr>
          <w:bCs/>
        </w:rPr>
      </w:pPr>
      <w:r w:rsidRPr="00E35AA6">
        <w:rPr>
          <w:bCs/>
        </w:rPr>
        <w:t>«Мемориальный музей-заповедник истории политических репрессий «Пермь-36»</w:t>
      </w:r>
    </w:p>
    <w:p w:rsidR="00E35AA6" w:rsidRDefault="00E35AA6" w:rsidP="002B6FA8">
      <w:pPr>
        <w:pStyle w:val="Default"/>
        <w:jc w:val="center"/>
        <w:rPr>
          <w:b/>
          <w:bCs/>
        </w:rPr>
      </w:pPr>
    </w:p>
    <w:p w:rsidR="002B6FA8" w:rsidRPr="00E35AA6" w:rsidRDefault="00E35AA6" w:rsidP="002B6FA8">
      <w:pPr>
        <w:pStyle w:val="Default"/>
        <w:jc w:val="center"/>
        <w:rPr>
          <w:b/>
          <w:bCs/>
          <w:sz w:val="27"/>
          <w:szCs w:val="27"/>
        </w:rPr>
      </w:pPr>
      <w:r w:rsidRPr="00E35AA6">
        <w:rPr>
          <w:sz w:val="27"/>
          <w:szCs w:val="27"/>
          <w:shd w:val="clear" w:color="auto" w:fill="FFFFFF"/>
        </w:rPr>
        <w:t xml:space="preserve">Положение (регламент) проведения </w:t>
      </w:r>
      <w:r w:rsidRPr="00E35AA6">
        <w:rPr>
          <w:sz w:val="27"/>
          <w:szCs w:val="27"/>
          <w:lang w:val="en-US"/>
        </w:rPr>
        <w:t>VIII</w:t>
      </w:r>
      <w:r w:rsidRPr="00E35AA6">
        <w:rPr>
          <w:sz w:val="27"/>
          <w:szCs w:val="27"/>
        </w:rPr>
        <w:t xml:space="preserve"> Всероссийской научной конференции «</w:t>
      </w:r>
      <w:r w:rsidRPr="00E35AA6">
        <w:rPr>
          <w:b/>
          <w:sz w:val="27"/>
          <w:szCs w:val="27"/>
        </w:rPr>
        <w:t>Большая перемена: изменения общественного сознания в 1953-1985 гг.</w:t>
      </w:r>
      <w:r w:rsidRPr="00E35AA6">
        <w:rPr>
          <w:sz w:val="27"/>
          <w:szCs w:val="27"/>
        </w:rPr>
        <w:t>»</w:t>
      </w:r>
      <w:r w:rsidR="002B6FA8" w:rsidRPr="00E35AA6">
        <w:rPr>
          <w:b/>
          <w:bCs/>
          <w:sz w:val="27"/>
          <w:szCs w:val="27"/>
        </w:rPr>
        <w:br/>
      </w:r>
    </w:p>
    <w:p w:rsidR="00AC02EF" w:rsidRDefault="00AC02EF" w:rsidP="00AC02EF">
      <w:pPr>
        <w:pStyle w:val="Default"/>
        <w:rPr>
          <w:sz w:val="23"/>
          <w:szCs w:val="23"/>
        </w:rPr>
        <w:sectPr w:rsidR="00AC02EF">
          <w:pgSz w:w="11906" w:h="16838"/>
          <w:pgMar w:top="1134" w:right="850" w:bottom="1134" w:left="1701" w:header="708" w:footer="708" w:gutter="0"/>
          <w:cols w:space="708"/>
          <w:docGrid w:linePitch="360"/>
        </w:sectPr>
      </w:pPr>
    </w:p>
    <w:p w:rsidR="001C056E" w:rsidRDefault="001C056E" w:rsidP="00AC02EF">
      <w:pPr>
        <w:pStyle w:val="Default"/>
        <w:ind w:left="-709" w:right="425"/>
        <w:rPr>
          <w:sz w:val="23"/>
          <w:szCs w:val="23"/>
        </w:rPr>
      </w:pPr>
    </w:p>
    <w:p w:rsidR="00B12E7E" w:rsidRDefault="00B12E7E" w:rsidP="00AC02EF">
      <w:pPr>
        <w:pStyle w:val="Default"/>
        <w:ind w:left="-709" w:right="425"/>
        <w:rPr>
          <w:sz w:val="23"/>
          <w:szCs w:val="23"/>
        </w:rPr>
      </w:pPr>
    </w:p>
    <w:p w:rsidR="00B12E7E" w:rsidRDefault="00B12E7E" w:rsidP="00AC02EF">
      <w:pPr>
        <w:pStyle w:val="Default"/>
        <w:ind w:left="-709" w:right="425"/>
        <w:rPr>
          <w:sz w:val="23"/>
          <w:szCs w:val="23"/>
        </w:rPr>
      </w:pPr>
    </w:p>
    <w:p w:rsidR="00B12E7E" w:rsidRDefault="00B12E7E" w:rsidP="00AC02EF">
      <w:pPr>
        <w:pStyle w:val="Default"/>
        <w:ind w:left="-709" w:right="425"/>
        <w:rPr>
          <w:sz w:val="23"/>
          <w:szCs w:val="23"/>
        </w:rPr>
      </w:pPr>
    </w:p>
    <w:p w:rsidR="00B12E7E" w:rsidRDefault="00B12E7E" w:rsidP="00AC02EF">
      <w:pPr>
        <w:pStyle w:val="Default"/>
        <w:ind w:left="-709" w:right="425"/>
        <w:rPr>
          <w:sz w:val="23"/>
          <w:szCs w:val="23"/>
        </w:rPr>
      </w:pPr>
    </w:p>
    <w:p w:rsidR="00B12E7E" w:rsidRDefault="00B12E7E" w:rsidP="00AC02EF">
      <w:pPr>
        <w:pStyle w:val="Default"/>
        <w:ind w:left="-709" w:right="425"/>
        <w:rPr>
          <w:sz w:val="23"/>
          <w:szCs w:val="23"/>
        </w:rPr>
      </w:pPr>
    </w:p>
    <w:p w:rsidR="00B12E7E" w:rsidRDefault="00B12E7E" w:rsidP="00AC02EF">
      <w:pPr>
        <w:pStyle w:val="Default"/>
        <w:ind w:left="-709" w:right="425"/>
        <w:rPr>
          <w:sz w:val="23"/>
          <w:szCs w:val="23"/>
        </w:rPr>
      </w:pPr>
    </w:p>
    <w:p w:rsidR="00B12E7E" w:rsidRDefault="00B12E7E" w:rsidP="00AC02EF">
      <w:pPr>
        <w:pStyle w:val="Default"/>
        <w:ind w:left="-709" w:right="425"/>
        <w:rPr>
          <w:sz w:val="23"/>
          <w:szCs w:val="23"/>
        </w:rPr>
      </w:pPr>
    </w:p>
    <w:p w:rsidR="00B12E7E" w:rsidRDefault="00B12E7E" w:rsidP="00AC02EF">
      <w:pPr>
        <w:pStyle w:val="Default"/>
        <w:ind w:left="-709" w:right="425"/>
        <w:rPr>
          <w:sz w:val="23"/>
          <w:szCs w:val="23"/>
        </w:rPr>
      </w:pPr>
    </w:p>
    <w:p w:rsidR="001C056E" w:rsidRDefault="001C056E" w:rsidP="00AC02EF">
      <w:pPr>
        <w:pStyle w:val="Default"/>
        <w:ind w:left="-709" w:right="425"/>
        <w:rPr>
          <w:sz w:val="23"/>
          <w:szCs w:val="23"/>
        </w:rPr>
      </w:pPr>
    </w:p>
    <w:p w:rsidR="00EB786B" w:rsidRDefault="00EB786B" w:rsidP="00AC02EF">
      <w:pPr>
        <w:pStyle w:val="Default"/>
        <w:ind w:left="-709" w:right="425"/>
        <w:rPr>
          <w:sz w:val="23"/>
          <w:szCs w:val="23"/>
        </w:rPr>
      </w:pPr>
    </w:p>
    <w:p w:rsidR="001E3197" w:rsidRDefault="001E3197" w:rsidP="00AC02EF">
      <w:pPr>
        <w:pStyle w:val="Default"/>
        <w:ind w:left="-709" w:right="425"/>
        <w:rPr>
          <w:sz w:val="23"/>
          <w:szCs w:val="23"/>
        </w:rPr>
      </w:pPr>
    </w:p>
    <w:p w:rsidR="001E3197" w:rsidRDefault="001E3197" w:rsidP="00AC02EF">
      <w:pPr>
        <w:pStyle w:val="Default"/>
        <w:ind w:left="-709" w:right="425"/>
        <w:rPr>
          <w:sz w:val="23"/>
          <w:szCs w:val="23"/>
        </w:rPr>
      </w:pPr>
    </w:p>
    <w:p w:rsidR="00E35AA6" w:rsidRDefault="00E35AA6" w:rsidP="00AC02EF">
      <w:pPr>
        <w:pStyle w:val="Default"/>
        <w:ind w:left="-709" w:right="425"/>
        <w:rPr>
          <w:sz w:val="23"/>
          <w:szCs w:val="23"/>
        </w:rPr>
      </w:pPr>
    </w:p>
    <w:p w:rsidR="00E35AA6" w:rsidRDefault="00E35AA6" w:rsidP="00AC02EF">
      <w:pPr>
        <w:pStyle w:val="Default"/>
        <w:ind w:left="-709" w:right="425"/>
        <w:rPr>
          <w:sz w:val="23"/>
          <w:szCs w:val="23"/>
        </w:rPr>
      </w:pPr>
    </w:p>
    <w:p w:rsidR="001E3197" w:rsidRDefault="001E3197" w:rsidP="00AC02EF">
      <w:pPr>
        <w:pStyle w:val="Default"/>
        <w:ind w:left="-709" w:right="425"/>
        <w:rPr>
          <w:sz w:val="23"/>
          <w:szCs w:val="23"/>
        </w:rPr>
      </w:pPr>
    </w:p>
    <w:p w:rsidR="001E3197" w:rsidRDefault="001E3197" w:rsidP="00AC02EF">
      <w:pPr>
        <w:pStyle w:val="Default"/>
        <w:ind w:left="-709" w:right="425"/>
        <w:rPr>
          <w:sz w:val="23"/>
          <w:szCs w:val="23"/>
        </w:rPr>
      </w:pPr>
    </w:p>
    <w:p w:rsidR="001E3197" w:rsidRDefault="001E3197" w:rsidP="00AC02EF">
      <w:pPr>
        <w:pStyle w:val="Default"/>
        <w:ind w:left="-709" w:right="425"/>
        <w:rPr>
          <w:sz w:val="23"/>
          <w:szCs w:val="23"/>
        </w:rPr>
      </w:pPr>
    </w:p>
    <w:p w:rsidR="00E35AA6" w:rsidRDefault="00E35AA6" w:rsidP="00AC02EF">
      <w:pPr>
        <w:pStyle w:val="Default"/>
        <w:ind w:left="-709" w:right="425"/>
        <w:rPr>
          <w:sz w:val="23"/>
          <w:szCs w:val="23"/>
        </w:rPr>
      </w:pPr>
    </w:p>
    <w:p w:rsidR="00E35AA6" w:rsidRDefault="00E35AA6" w:rsidP="00AC02EF">
      <w:pPr>
        <w:pStyle w:val="Default"/>
        <w:ind w:left="-709" w:right="425"/>
      </w:pPr>
    </w:p>
    <w:p w:rsidR="00AC02EF" w:rsidRPr="00E35AA6" w:rsidRDefault="00AC02EF" w:rsidP="00AC02EF">
      <w:pPr>
        <w:pStyle w:val="Default"/>
        <w:ind w:left="-709" w:right="425"/>
      </w:pPr>
      <w:r w:rsidRPr="00E35AA6">
        <w:lastRenderedPageBreak/>
        <w:t xml:space="preserve">УТВЕРЖДАЮ: </w:t>
      </w:r>
    </w:p>
    <w:p w:rsidR="00AC02EF" w:rsidRPr="00E35AA6" w:rsidRDefault="00AC02EF" w:rsidP="00AC02EF">
      <w:pPr>
        <w:pStyle w:val="Default"/>
        <w:ind w:left="-709" w:right="425"/>
      </w:pPr>
      <w:r w:rsidRPr="00E35AA6">
        <w:t xml:space="preserve">Директор ГБУК ПК </w:t>
      </w:r>
    </w:p>
    <w:p w:rsidR="00EB786B" w:rsidRPr="00E35AA6" w:rsidRDefault="00AC02EF" w:rsidP="00EB786B">
      <w:pPr>
        <w:pStyle w:val="Default"/>
        <w:spacing w:after="200"/>
        <w:ind w:left="-709" w:right="425"/>
      </w:pPr>
      <w:r w:rsidRPr="00E35AA6">
        <w:t xml:space="preserve">«Музей-заповедник «Пермь-36» </w:t>
      </w:r>
    </w:p>
    <w:p w:rsidR="001C056E" w:rsidRDefault="00AC02EF" w:rsidP="00EB786B">
      <w:pPr>
        <w:pStyle w:val="Default"/>
        <w:spacing w:after="200"/>
        <w:ind w:left="-709" w:right="425"/>
        <w:rPr>
          <w:b/>
          <w:bCs/>
          <w:sz w:val="28"/>
          <w:szCs w:val="28"/>
        </w:rPr>
        <w:sectPr w:rsidR="001C056E" w:rsidSect="00AC02EF">
          <w:type w:val="continuous"/>
          <w:pgSz w:w="11906" w:h="16838"/>
          <w:pgMar w:top="1134" w:right="424" w:bottom="1134" w:left="1701" w:header="708" w:footer="708" w:gutter="0"/>
          <w:cols w:num="3" w:space="2126"/>
          <w:docGrid w:linePitch="360"/>
        </w:sectPr>
      </w:pPr>
      <w:r w:rsidRPr="00E35AA6">
        <w:t xml:space="preserve">______________ Н.Ю. </w:t>
      </w:r>
      <w:proofErr w:type="spellStart"/>
      <w:r w:rsidRPr="00E35AA6">
        <w:t>Семакова</w:t>
      </w:r>
      <w:proofErr w:type="spellEnd"/>
      <w:r w:rsidRPr="00E35AA6">
        <w:t xml:space="preserve"> </w:t>
      </w:r>
      <w:r w:rsidRPr="00E35AA6">
        <w:br/>
        <w:t>«</w:t>
      </w:r>
      <w:r w:rsidR="00EB786B" w:rsidRPr="00E35AA6">
        <w:t xml:space="preserve">  </w:t>
      </w:r>
      <w:r w:rsidRPr="00E35AA6">
        <w:t>» ию</w:t>
      </w:r>
      <w:r w:rsidR="00E35AA6" w:rsidRPr="00E35AA6">
        <w:t>л</w:t>
      </w:r>
      <w:r w:rsidRPr="00E35AA6">
        <w:t>я 2023 года</w:t>
      </w:r>
    </w:p>
    <w:p w:rsidR="00771ED9" w:rsidRDefault="00771ED9" w:rsidP="00322050">
      <w:pPr>
        <w:pStyle w:val="Default"/>
        <w:numPr>
          <w:ilvl w:val="0"/>
          <w:numId w:val="1"/>
        </w:numPr>
        <w:jc w:val="center"/>
        <w:rPr>
          <w:b/>
          <w:bCs/>
          <w:sz w:val="28"/>
          <w:szCs w:val="28"/>
        </w:rPr>
      </w:pPr>
      <w:r>
        <w:rPr>
          <w:b/>
          <w:bCs/>
          <w:sz w:val="28"/>
          <w:szCs w:val="28"/>
        </w:rPr>
        <w:lastRenderedPageBreak/>
        <w:t>Общие положения</w:t>
      </w:r>
    </w:p>
    <w:p w:rsidR="00322050" w:rsidRDefault="00322050" w:rsidP="00322050">
      <w:pPr>
        <w:pStyle w:val="Default"/>
        <w:ind w:left="360"/>
        <w:rPr>
          <w:sz w:val="28"/>
          <w:szCs w:val="28"/>
        </w:rPr>
      </w:pPr>
    </w:p>
    <w:p w:rsidR="00771ED9" w:rsidRPr="00322050" w:rsidRDefault="00771ED9" w:rsidP="00771ED9">
      <w:pPr>
        <w:pStyle w:val="Default"/>
        <w:rPr>
          <w:sz w:val="28"/>
          <w:szCs w:val="28"/>
        </w:rPr>
      </w:pPr>
      <w:r w:rsidRPr="00322050">
        <w:rPr>
          <w:sz w:val="28"/>
          <w:szCs w:val="28"/>
        </w:rPr>
        <w:t xml:space="preserve">1.1. Настоящее Положение определяет порядок организации и проведения </w:t>
      </w:r>
      <w:r w:rsidRPr="00322050">
        <w:rPr>
          <w:sz w:val="28"/>
          <w:szCs w:val="28"/>
          <w:lang w:val="en-US"/>
        </w:rPr>
        <w:t>VIII</w:t>
      </w:r>
      <w:r w:rsidRPr="00322050">
        <w:rPr>
          <w:sz w:val="28"/>
          <w:szCs w:val="28"/>
        </w:rPr>
        <w:t xml:space="preserve"> Всероссийской научной конференции «Большая перемена: изменения общественного сознания в 1953-1985 гг.» (далее Конференции). </w:t>
      </w:r>
    </w:p>
    <w:p w:rsidR="00771ED9" w:rsidRPr="00322050" w:rsidRDefault="00771ED9" w:rsidP="00771ED9">
      <w:pPr>
        <w:pStyle w:val="Default"/>
        <w:rPr>
          <w:sz w:val="28"/>
          <w:szCs w:val="28"/>
        </w:rPr>
      </w:pPr>
      <w:r w:rsidRPr="00322050">
        <w:rPr>
          <w:sz w:val="28"/>
          <w:szCs w:val="28"/>
        </w:rPr>
        <w:t xml:space="preserve">1.2. Конференция являются публичной очно-заочной акцией всероссийского уровня. </w:t>
      </w:r>
    </w:p>
    <w:p w:rsidR="00771ED9" w:rsidRDefault="00771ED9" w:rsidP="00771ED9">
      <w:pPr>
        <w:pStyle w:val="Default"/>
        <w:rPr>
          <w:bCs/>
          <w:sz w:val="28"/>
          <w:szCs w:val="28"/>
        </w:rPr>
      </w:pPr>
      <w:r w:rsidRPr="00322050">
        <w:rPr>
          <w:sz w:val="28"/>
          <w:szCs w:val="28"/>
        </w:rPr>
        <w:t xml:space="preserve">1.3. </w:t>
      </w:r>
      <w:r w:rsidR="00B12E7E">
        <w:rPr>
          <w:sz w:val="28"/>
          <w:szCs w:val="28"/>
        </w:rPr>
        <w:t>О</w:t>
      </w:r>
      <w:r w:rsidRPr="00322050">
        <w:rPr>
          <w:sz w:val="28"/>
          <w:szCs w:val="28"/>
        </w:rPr>
        <w:t xml:space="preserve">рганизаторами Конференции являются </w:t>
      </w:r>
      <w:r w:rsidR="00B12E7E">
        <w:rPr>
          <w:sz w:val="28"/>
          <w:szCs w:val="28"/>
        </w:rPr>
        <w:t xml:space="preserve">Министерство культуры Пермского края, </w:t>
      </w:r>
      <w:r w:rsidRPr="00322050">
        <w:rPr>
          <w:bCs/>
          <w:sz w:val="28"/>
          <w:szCs w:val="28"/>
        </w:rPr>
        <w:t>Федеральное государственное бюджетное учреждение науки «Санкт-Петербургский институт истории Российской академии наук» (</w:t>
      </w:r>
      <w:r w:rsidR="00D6064C">
        <w:rPr>
          <w:bCs/>
          <w:sz w:val="28"/>
          <w:szCs w:val="28"/>
        </w:rPr>
        <w:t xml:space="preserve">далее </w:t>
      </w:r>
      <w:proofErr w:type="spellStart"/>
      <w:r w:rsidRPr="00322050">
        <w:rPr>
          <w:bCs/>
          <w:sz w:val="28"/>
          <w:szCs w:val="28"/>
        </w:rPr>
        <w:t>СП</w:t>
      </w:r>
      <w:r w:rsidR="00351CDC">
        <w:rPr>
          <w:bCs/>
          <w:sz w:val="28"/>
          <w:szCs w:val="28"/>
        </w:rPr>
        <w:t>б</w:t>
      </w:r>
      <w:r w:rsidRPr="00322050">
        <w:rPr>
          <w:bCs/>
          <w:sz w:val="28"/>
          <w:szCs w:val="28"/>
        </w:rPr>
        <w:t>ИИ</w:t>
      </w:r>
      <w:proofErr w:type="spellEnd"/>
      <w:r w:rsidRPr="00322050">
        <w:rPr>
          <w:bCs/>
          <w:sz w:val="28"/>
          <w:szCs w:val="28"/>
        </w:rPr>
        <w:t xml:space="preserve"> РАН) и государственное бюджетное учреждение культуры Пермского края «Мемориальный музей-заповедник истории политических репрессий «Пермь-36»</w:t>
      </w:r>
      <w:r w:rsidR="00322050" w:rsidRPr="00322050">
        <w:rPr>
          <w:bCs/>
          <w:sz w:val="28"/>
          <w:szCs w:val="28"/>
        </w:rPr>
        <w:t xml:space="preserve"> (далее Музей-заповедник «Пермь-36»)</w:t>
      </w:r>
    </w:p>
    <w:p w:rsidR="00B12E7E" w:rsidRPr="008F43F2" w:rsidRDefault="00B12E7E" w:rsidP="00771ED9">
      <w:pPr>
        <w:pStyle w:val="Default"/>
        <w:rPr>
          <w:sz w:val="28"/>
          <w:szCs w:val="28"/>
        </w:rPr>
      </w:pPr>
      <w:r w:rsidRPr="008F43F2">
        <w:rPr>
          <w:bCs/>
          <w:sz w:val="28"/>
          <w:szCs w:val="28"/>
        </w:rPr>
        <w:t>1.4. Партнерами конференции являются</w:t>
      </w:r>
      <w:r w:rsidR="008F43F2" w:rsidRPr="008F43F2">
        <w:rPr>
          <w:bCs/>
          <w:sz w:val="28"/>
          <w:szCs w:val="28"/>
        </w:rPr>
        <w:t xml:space="preserve"> </w:t>
      </w:r>
      <w:r w:rsidR="008F43F2" w:rsidRPr="008F43F2">
        <w:rPr>
          <w:sz w:val="28"/>
          <w:szCs w:val="28"/>
        </w:rPr>
        <w:t xml:space="preserve">Департамент общественных проектов Администрации губернатора Пермского края, Уполномоченный по правам человека в Пермском крае и </w:t>
      </w:r>
      <w:r w:rsidRPr="008F43F2">
        <w:rPr>
          <w:bCs/>
          <w:sz w:val="28"/>
          <w:szCs w:val="28"/>
        </w:rPr>
        <w:t>федеральное государственное учреждение высшего образования «Пермский государственный гуманитарно-педагогический университет»</w:t>
      </w:r>
      <w:r w:rsidR="008F43F2" w:rsidRPr="008F43F2">
        <w:rPr>
          <w:bCs/>
          <w:sz w:val="28"/>
          <w:szCs w:val="28"/>
        </w:rPr>
        <w:t>.</w:t>
      </w:r>
    </w:p>
    <w:p w:rsidR="002B6FA8" w:rsidRPr="00322050" w:rsidRDefault="00771ED9" w:rsidP="00771ED9">
      <w:pPr>
        <w:pStyle w:val="Default"/>
        <w:rPr>
          <w:sz w:val="28"/>
          <w:szCs w:val="28"/>
        </w:rPr>
      </w:pPr>
      <w:r w:rsidRPr="00322050">
        <w:rPr>
          <w:sz w:val="28"/>
          <w:szCs w:val="28"/>
        </w:rPr>
        <w:t>1.</w:t>
      </w:r>
      <w:r w:rsidR="00B12E7E">
        <w:rPr>
          <w:sz w:val="28"/>
          <w:szCs w:val="28"/>
        </w:rPr>
        <w:t>5</w:t>
      </w:r>
      <w:r w:rsidRPr="00322050">
        <w:rPr>
          <w:sz w:val="28"/>
          <w:szCs w:val="28"/>
        </w:rPr>
        <w:t xml:space="preserve">. Общее руководство </w:t>
      </w:r>
      <w:r w:rsidR="00322050" w:rsidRPr="00322050">
        <w:rPr>
          <w:sz w:val="28"/>
          <w:szCs w:val="28"/>
        </w:rPr>
        <w:t>Конференцией</w:t>
      </w:r>
      <w:r w:rsidRPr="00322050">
        <w:rPr>
          <w:sz w:val="28"/>
          <w:szCs w:val="28"/>
        </w:rPr>
        <w:t xml:space="preserve"> осуществляет Оргкомитет, состав которого формируется из числа сотрудников учреждени</w:t>
      </w:r>
      <w:r w:rsidR="00322050" w:rsidRPr="00322050">
        <w:rPr>
          <w:sz w:val="28"/>
          <w:szCs w:val="28"/>
        </w:rPr>
        <w:t>й</w:t>
      </w:r>
      <w:r w:rsidRPr="00322050">
        <w:rPr>
          <w:sz w:val="28"/>
          <w:szCs w:val="28"/>
        </w:rPr>
        <w:t>-организато</w:t>
      </w:r>
      <w:r w:rsidR="00322050" w:rsidRPr="00322050">
        <w:rPr>
          <w:sz w:val="28"/>
          <w:szCs w:val="28"/>
        </w:rPr>
        <w:t>ров и иных лиц (по согласованию)</w:t>
      </w:r>
      <w:r w:rsidRPr="00322050">
        <w:rPr>
          <w:sz w:val="28"/>
          <w:szCs w:val="28"/>
        </w:rPr>
        <w:t>.</w:t>
      </w:r>
    </w:p>
    <w:p w:rsidR="00771ED9" w:rsidRDefault="00771ED9" w:rsidP="00771ED9">
      <w:pPr>
        <w:pStyle w:val="Default"/>
        <w:rPr>
          <w:sz w:val="28"/>
          <w:szCs w:val="28"/>
        </w:rPr>
      </w:pPr>
      <w:r w:rsidRPr="00322050">
        <w:rPr>
          <w:sz w:val="28"/>
          <w:szCs w:val="28"/>
        </w:rPr>
        <w:t>1.</w:t>
      </w:r>
      <w:r w:rsidR="00B12E7E">
        <w:rPr>
          <w:sz w:val="28"/>
          <w:szCs w:val="28"/>
        </w:rPr>
        <w:t>6</w:t>
      </w:r>
      <w:r w:rsidRPr="00322050">
        <w:rPr>
          <w:sz w:val="28"/>
          <w:szCs w:val="28"/>
        </w:rPr>
        <w:t xml:space="preserve">. Оргкомитет определяет форму, порядок и сроки проведения </w:t>
      </w:r>
      <w:r w:rsidR="00322050" w:rsidRPr="00322050">
        <w:rPr>
          <w:sz w:val="28"/>
          <w:szCs w:val="28"/>
        </w:rPr>
        <w:t>Конференции</w:t>
      </w:r>
      <w:r w:rsidRPr="00322050">
        <w:rPr>
          <w:sz w:val="28"/>
          <w:szCs w:val="28"/>
        </w:rPr>
        <w:t xml:space="preserve">, формирует Программу </w:t>
      </w:r>
      <w:r w:rsidR="00322050">
        <w:rPr>
          <w:sz w:val="28"/>
          <w:szCs w:val="28"/>
        </w:rPr>
        <w:t>К</w:t>
      </w:r>
      <w:r w:rsidR="00322050" w:rsidRPr="00322050">
        <w:rPr>
          <w:sz w:val="28"/>
          <w:szCs w:val="28"/>
        </w:rPr>
        <w:t>онференции</w:t>
      </w:r>
      <w:r w:rsidRPr="00322050">
        <w:rPr>
          <w:sz w:val="28"/>
          <w:szCs w:val="28"/>
        </w:rPr>
        <w:t xml:space="preserve">. </w:t>
      </w:r>
    </w:p>
    <w:p w:rsidR="00771ED9" w:rsidRDefault="00D6064C" w:rsidP="00771ED9">
      <w:pPr>
        <w:pStyle w:val="Default"/>
        <w:rPr>
          <w:sz w:val="28"/>
          <w:szCs w:val="28"/>
        </w:rPr>
      </w:pPr>
      <w:r>
        <w:rPr>
          <w:sz w:val="28"/>
          <w:szCs w:val="28"/>
        </w:rPr>
        <w:t xml:space="preserve">1.7. </w:t>
      </w:r>
      <w:r w:rsidR="00322050" w:rsidRPr="00322050">
        <w:rPr>
          <w:sz w:val="28"/>
          <w:szCs w:val="28"/>
        </w:rPr>
        <w:t>Конференция</w:t>
      </w:r>
      <w:r w:rsidR="00771ED9" w:rsidRPr="00322050">
        <w:rPr>
          <w:sz w:val="28"/>
          <w:szCs w:val="28"/>
        </w:rPr>
        <w:t xml:space="preserve"> преследу</w:t>
      </w:r>
      <w:r w:rsidR="00322050" w:rsidRPr="00322050">
        <w:rPr>
          <w:sz w:val="28"/>
          <w:szCs w:val="28"/>
        </w:rPr>
        <w:t>е</w:t>
      </w:r>
      <w:r w:rsidR="00771ED9" w:rsidRPr="00322050">
        <w:rPr>
          <w:sz w:val="28"/>
          <w:szCs w:val="28"/>
        </w:rPr>
        <w:t>т социально-культурные цели и не явля</w:t>
      </w:r>
      <w:r w:rsidR="00322050" w:rsidRPr="00322050">
        <w:rPr>
          <w:sz w:val="28"/>
          <w:szCs w:val="28"/>
        </w:rPr>
        <w:t>е</w:t>
      </w:r>
      <w:r w:rsidR="00771ED9" w:rsidRPr="00322050">
        <w:rPr>
          <w:sz w:val="28"/>
          <w:szCs w:val="28"/>
        </w:rPr>
        <w:t>тся коммерческим мероприятием.</w:t>
      </w:r>
    </w:p>
    <w:p w:rsidR="00E35AA6" w:rsidRDefault="00E35AA6" w:rsidP="00771ED9">
      <w:pPr>
        <w:pStyle w:val="Default"/>
        <w:rPr>
          <w:sz w:val="28"/>
          <w:szCs w:val="28"/>
        </w:rPr>
      </w:pPr>
    </w:p>
    <w:p w:rsidR="00E35AA6" w:rsidRDefault="00E35AA6" w:rsidP="00771ED9">
      <w:pPr>
        <w:pStyle w:val="Default"/>
        <w:rPr>
          <w:sz w:val="28"/>
          <w:szCs w:val="28"/>
        </w:rPr>
      </w:pPr>
    </w:p>
    <w:p w:rsidR="00E35AA6" w:rsidRDefault="00E35AA6" w:rsidP="00771ED9">
      <w:pPr>
        <w:pStyle w:val="Default"/>
        <w:rPr>
          <w:sz w:val="28"/>
          <w:szCs w:val="28"/>
        </w:rPr>
      </w:pPr>
    </w:p>
    <w:p w:rsidR="00E35AA6" w:rsidRDefault="00E35AA6" w:rsidP="00771ED9">
      <w:pPr>
        <w:pStyle w:val="Default"/>
        <w:rPr>
          <w:sz w:val="28"/>
          <w:szCs w:val="28"/>
        </w:rPr>
      </w:pPr>
    </w:p>
    <w:p w:rsidR="00D6064C" w:rsidRDefault="00D6064C" w:rsidP="00771ED9">
      <w:pPr>
        <w:pStyle w:val="Default"/>
        <w:rPr>
          <w:sz w:val="28"/>
          <w:szCs w:val="28"/>
        </w:rPr>
      </w:pPr>
    </w:p>
    <w:p w:rsidR="00E35AA6" w:rsidRPr="00322050" w:rsidRDefault="00E35AA6" w:rsidP="00771ED9">
      <w:pPr>
        <w:pStyle w:val="Default"/>
        <w:rPr>
          <w:sz w:val="28"/>
          <w:szCs w:val="28"/>
        </w:rPr>
      </w:pPr>
    </w:p>
    <w:p w:rsidR="00322050" w:rsidRPr="00322050" w:rsidRDefault="00771ED9" w:rsidP="00322050">
      <w:pPr>
        <w:pStyle w:val="Default"/>
        <w:numPr>
          <w:ilvl w:val="0"/>
          <w:numId w:val="1"/>
        </w:numPr>
        <w:ind w:left="360"/>
        <w:jc w:val="center"/>
        <w:rPr>
          <w:sz w:val="28"/>
          <w:szCs w:val="28"/>
        </w:rPr>
      </w:pPr>
      <w:r w:rsidRPr="00322050">
        <w:rPr>
          <w:b/>
          <w:bCs/>
          <w:sz w:val="28"/>
          <w:szCs w:val="28"/>
        </w:rPr>
        <w:lastRenderedPageBreak/>
        <w:t>Цел</w:t>
      </w:r>
      <w:r w:rsidR="00707625">
        <w:rPr>
          <w:b/>
          <w:bCs/>
          <w:sz w:val="28"/>
          <w:szCs w:val="28"/>
        </w:rPr>
        <w:t>ь</w:t>
      </w:r>
      <w:r w:rsidRPr="00322050">
        <w:rPr>
          <w:b/>
          <w:bCs/>
          <w:sz w:val="28"/>
          <w:szCs w:val="28"/>
        </w:rPr>
        <w:t xml:space="preserve"> и задачи </w:t>
      </w:r>
      <w:r w:rsidR="00322050" w:rsidRPr="00322050">
        <w:rPr>
          <w:b/>
          <w:bCs/>
          <w:sz w:val="28"/>
          <w:szCs w:val="28"/>
        </w:rPr>
        <w:t>Конференции</w:t>
      </w:r>
    </w:p>
    <w:p w:rsidR="00322050" w:rsidRPr="00322050" w:rsidRDefault="00322050" w:rsidP="00322050">
      <w:pPr>
        <w:pStyle w:val="Default"/>
        <w:jc w:val="center"/>
        <w:rPr>
          <w:sz w:val="28"/>
          <w:szCs w:val="28"/>
        </w:rPr>
      </w:pPr>
    </w:p>
    <w:p w:rsidR="00771ED9" w:rsidRDefault="00771ED9" w:rsidP="00771ED9">
      <w:pPr>
        <w:pStyle w:val="Default"/>
        <w:rPr>
          <w:sz w:val="28"/>
          <w:szCs w:val="28"/>
        </w:rPr>
      </w:pPr>
      <w:r>
        <w:rPr>
          <w:b/>
          <w:bCs/>
          <w:sz w:val="28"/>
          <w:szCs w:val="28"/>
        </w:rPr>
        <w:t xml:space="preserve">2.1. Цель </w:t>
      </w:r>
      <w:r w:rsidR="00322050">
        <w:rPr>
          <w:b/>
          <w:bCs/>
          <w:sz w:val="28"/>
          <w:szCs w:val="28"/>
        </w:rPr>
        <w:t>Конференции</w:t>
      </w:r>
      <w:r>
        <w:rPr>
          <w:b/>
          <w:bCs/>
          <w:sz w:val="28"/>
          <w:szCs w:val="28"/>
        </w:rPr>
        <w:t xml:space="preserve">: </w:t>
      </w:r>
    </w:p>
    <w:p w:rsidR="00771ED9" w:rsidRDefault="00771ED9" w:rsidP="00322050">
      <w:pPr>
        <w:pStyle w:val="Default"/>
        <w:numPr>
          <w:ilvl w:val="0"/>
          <w:numId w:val="2"/>
        </w:numPr>
        <w:rPr>
          <w:sz w:val="28"/>
          <w:szCs w:val="28"/>
        </w:rPr>
      </w:pPr>
      <w:r>
        <w:rPr>
          <w:sz w:val="28"/>
          <w:szCs w:val="28"/>
        </w:rPr>
        <w:t>представление и пропаганда научного знания</w:t>
      </w:r>
      <w:r w:rsidR="00351CDC">
        <w:rPr>
          <w:sz w:val="28"/>
          <w:szCs w:val="28"/>
        </w:rPr>
        <w:t>,</w:t>
      </w:r>
      <w:r>
        <w:rPr>
          <w:sz w:val="28"/>
          <w:szCs w:val="28"/>
        </w:rPr>
        <w:t xml:space="preserve"> активизация глубокого и комплексного изучения </w:t>
      </w:r>
      <w:r w:rsidR="00351CDC">
        <w:rPr>
          <w:sz w:val="28"/>
          <w:szCs w:val="28"/>
        </w:rPr>
        <w:t>отечественной истории</w:t>
      </w:r>
      <w:r>
        <w:rPr>
          <w:sz w:val="28"/>
          <w:szCs w:val="28"/>
        </w:rPr>
        <w:t xml:space="preserve">, развитие исследовательской краеведческой деятельности. </w:t>
      </w:r>
    </w:p>
    <w:p w:rsidR="00771ED9" w:rsidRDefault="00771ED9" w:rsidP="00771ED9">
      <w:pPr>
        <w:pStyle w:val="Default"/>
        <w:rPr>
          <w:sz w:val="28"/>
          <w:szCs w:val="28"/>
        </w:rPr>
      </w:pPr>
      <w:r>
        <w:rPr>
          <w:b/>
          <w:bCs/>
          <w:sz w:val="28"/>
          <w:szCs w:val="28"/>
        </w:rPr>
        <w:t xml:space="preserve">2.2. Задачи </w:t>
      </w:r>
      <w:r w:rsidR="00322050">
        <w:rPr>
          <w:b/>
          <w:bCs/>
          <w:sz w:val="28"/>
          <w:szCs w:val="28"/>
        </w:rPr>
        <w:t>Конференции</w:t>
      </w:r>
      <w:r>
        <w:rPr>
          <w:b/>
          <w:bCs/>
          <w:sz w:val="28"/>
          <w:szCs w:val="28"/>
        </w:rPr>
        <w:t xml:space="preserve">: </w:t>
      </w:r>
    </w:p>
    <w:p w:rsidR="00771ED9" w:rsidRDefault="00771ED9" w:rsidP="00322050">
      <w:pPr>
        <w:pStyle w:val="Default"/>
        <w:numPr>
          <w:ilvl w:val="0"/>
          <w:numId w:val="2"/>
        </w:numPr>
        <w:rPr>
          <w:sz w:val="28"/>
          <w:szCs w:val="28"/>
        </w:rPr>
      </w:pPr>
      <w:r>
        <w:rPr>
          <w:sz w:val="28"/>
          <w:szCs w:val="28"/>
        </w:rPr>
        <w:t xml:space="preserve">создание условий, способствующих активизации исследовательской деятельности в сфере краеведения, сохранения архитектурно-художественного наследия, а также духовно-нравственному, гражданско-патриотическому воспитанию граждан; </w:t>
      </w:r>
    </w:p>
    <w:p w:rsidR="00771ED9" w:rsidRDefault="00771ED9" w:rsidP="00322050">
      <w:pPr>
        <w:pStyle w:val="Default"/>
        <w:numPr>
          <w:ilvl w:val="0"/>
          <w:numId w:val="2"/>
        </w:numPr>
        <w:rPr>
          <w:sz w:val="28"/>
          <w:szCs w:val="28"/>
        </w:rPr>
      </w:pPr>
      <w:r>
        <w:rPr>
          <w:sz w:val="28"/>
          <w:szCs w:val="28"/>
        </w:rPr>
        <w:t xml:space="preserve">обмен опытом и укрепление социокультурных и научных связей; </w:t>
      </w:r>
    </w:p>
    <w:p w:rsidR="00771ED9" w:rsidRDefault="00771ED9" w:rsidP="00322050">
      <w:pPr>
        <w:pStyle w:val="Default"/>
        <w:numPr>
          <w:ilvl w:val="0"/>
          <w:numId w:val="2"/>
        </w:numPr>
        <w:rPr>
          <w:sz w:val="28"/>
          <w:szCs w:val="28"/>
        </w:rPr>
      </w:pPr>
      <w:r>
        <w:rPr>
          <w:sz w:val="28"/>
          <w:szCs w:val="28"/>
        </w:rPr>
        <w:t xml:space="preserve">укрепление партнёрских отношений </w:t>
      </w:r>
      <w:r w:rsidR="006415CA">
        <w:rPr>
          <w:sz w:val="28"/>
          <w:szCs w:val="28"/>
        </w:rPr>
        <w:t>между музеями, учреждениями науки и высшего образования</w:t>
      </w:r>
      <w:r>
        <w:rPr>
          <w:sz w:val="28"/>
          <w:szCs w:val="28"/>
        </w:rPr>
        <w:t xml:space="preserve">; </w:t>
      </w:r>
    </w:p>
    <w:p w:rsidR="00771ED9" w:rsidRDefault="00771ED9" w:rsidP="00322050">
      <w:pPr>
        <w:pStyle w:val="Default"/>
        <w:numPr>
          <w:ilvl w:val="0"/>
          <w:numId w:val="2"/>
        </w:numPr>
        <w:rPr>
          <w:sz w:val="28"/>
          <w:szCs w:val="28"/>
        </w:rPr>
      </w:pPr>
      <w:r>
        <w:rPr>
          <w:sz w:val="28"/>
          <w:szCs w:val="28"/>
        </w:rPr>
        <w:t xml:space="preserve">общественное признание результатов исследовательской деятельности; </w:t>
      </w:r>
    </w:p>
    <w:p w:rsidR="00771ED9" w:rsidRDefault="00771ED9" w:rsidP="00322050">
      <w:pPr>
        <w:pStyle w:val="Default"/>
        <w:numPr>
          <w:ilvl w:val="0"/>
          <w:numId w:val="2"/>
        </w:numPr>
        <w:rPr>
          <w:sz w:val="28"/>
          <w:szCs w:val="28"/>
        </w:rPr>
      </w:pPr>
      <w:r>
        <w:rPr>
          <w:sz w:val="28"/>
          <w:szCs w:val="28"/>
        </w:rPr>
        <w:t xml:space="preserve">выявление, поддержка и поощрение </w:t>
      </w:r>
      <w:r w:rsidR="006415CA">
        <w:rPr>
          <w:sz w:val="28"/>
          <w:szCs w:val="28"/>
        </w:rPr>
        <w:t>исследователей-историков</w:t>
      </w:r>
      <w:r>
        <w:rPr>
          <w:sz w:val="28"/>
          <w:szCs w:val="28"/>
        </w:rPr>
        <w:t xml:space="preserve">; </w:t>
      </w:r>
    </w:p>
    <w:p w:rsidR="00771ED9" w:rsidRDefault="00771ED9" w:rsidP="00322050">
      <w:pPr>
        <w:pStyle w:val="Default"/>
        <w:numPr>
          <w:ilvl w:val="0"/>
          <w:numId w:val="2"/>
        </w:numPr>
        <w:rPr>
          <w:sz w:val="28"/>
          <w:szCs w:val="28"/>
        </w:rPr>
      </w:pPr>
      <w:r>
        <w:rPr>
          <w:sz w:val="28"/>
          <w:szCs w:val="28"/>
        </w:rPr>
        <w:t xml:space="preserve">популяризация научных знаний через издание сборника </w:t>
      </w:r>
      <w:r w:rsidR="00AC02EF">
        <w:rPr>
          <w:sz w:val="28"/>
          <w:szCs w:val="28"/>
        </w:rPr>
        <w:t>материалов</w:t>
      </w:r>
      <w:r>
        <w:rPr>
          <w:sz w:val="28"/>
          <w:szCs w:val="28"/>
        </w:rPr>
        <w:t xml:space="preserve"> </w:t>
      </w:r>
      <w:r w:rsidR="00AC02EF">
        <w:rPr>
          <w:sz w:val="28"/>
          <w:szCs w:val="28"/>
        </w:rPr>
        <w:t>Конференции</w:t>
      </w:r>
      <w:r>
        <w:rPr>
          <w:sz w:val="28"/>
          <w:szCs w:val="28"/>
        </w:rPr>
        <w:t>.</w:t>
      </w:r>
    </w:p>
    <w:p w:rsidR="00771ED9" w:rsidRDefault="00771ED9" w:rsidP="00707625">
      <w:pPr>
        <w:pStyle w:val="Default"/>
        <w:jc w:val="center"/>
        <w:rPr>
          <w:b/>
          <w:bCs/>
          <w:sz w:val="28"/>
          <w:szCs w:val="28"/>
        </w:rPr>
      </w:pPr>
      <w:r>
        <w:rPr>
          <w:b/>
          <w:bCs/>
          <w:sz w:val="28"/>
          <w:szCs w:val="28"/>
        </w:rPr>
        <w:t xml:space="preserve">3. Участники </w:t>
      </w:r>
      <w:r w:rsidR="00322050">
        <w:rPr>
          <w:b/>
          <w:bCs/>
          <w:sz w:val="28"/>
          <w:szCs w:val="28"/>
        </w:rPr>
        <w:t>Конференции</w:t>
      </w:r>
    </w:p>
    <w:p w:rsidR="00707625" w:rsidRDefault="00707625" w:rsidP="00707625">
      <w:pPr>
        <w:pStyle w:val="Default"/>
        <w:jc w:val="center"/>
        <w:rPr>
          <w:sz w:val="28"/>
          <w:szCs w:val="28"/>
        </w:rPr>
      </w:pPr>
    </w:p>
    <w:p w:rsidR="00771ED9" w:rsidRPr="00351CDC" w:rsidRDefault="00771ED9" w:rsidP="00351CDC">
      <w:pPr>
        <w:pStyle w:val="Default"/>
        <w:rPr>
          <w:sz w:val="28"/>
          <w:szCs w:val="28"/>
        </w:rPr>
      </w:pPr>
      <w:r w:rsidRPr="00351CDC">
        <w:rPr>
          <w:sz w:val="28"/>
          <w:szCs w:val="28"/>
        </w:rPr>
        <w:t xml:space="preserve">3.1. </w:t>
      </w:r>
      <w:proofErr w:type="gramStart"/>
      <w:r w:rsidRPr="00351CDC">
        <w:rPr>
          <w:sz w:val="28"/>
          <w:szCs w:val="28"/>
        </w:rPr>
        <w:t xml:space="preserve">К участию в </w:t>
      </w:r>
      <w:r w:rsidR="00322050" w:rsidRPr="00351CDC">
        <w:rPr>
          <w:sz w:val="28"/>
          <w:szCs w:val="28"/>
        </w:rPr>
        <w:t>Конференции</w:t>
      </w:r>
      <w:r w:rsidRPr="00351CDC">
        <w:rPr>
          <w:sz w:val="28"/>
          <w:szCs w:val="28"/>
        </w:rPr>
        <w:t xml:space="preserve"> приглашаются ученые</w:t>
      </w:r>
      <w:r w:rsidR="00351CDC" w:rsidRPr="00351CDC">
        <w:rPr>
          <w:sz w:val="28"/>
          <w:szCs w:val="28"/>
        </w:rPr>
        <w:t xml:space="preserve"> (историки, культурологи, религиоведы, литературоведы, социологи, философы)</w:t>
      </w:r>
      <w:r w:rsidRPr="00351CDC">
        <w:rPr>
          <w:sz w:val="28"/>
          <w:szCs w:val="28"/>
        </w:rPr>
        <w:t xml:space="preserve">, сотрудники музеев, архивов и библиотек, </w:t>
      </w:r>
      <w:r w:rsidR="00351CDC" w:rsidRPr="00351CDC">
        <w:rPr>
          <w:sz w:val="28"/>
          <w:szCs w:val="28"/>
        </w:rPr>
        <w:t xml:space="preserve">работники </w:t>
      </w:r>
      <w:r w:rsidRPr="00351CDC">
        <w:rPr>
          <w:sz w:val="28"/>
          <w:szCs w:val="28"/>
        </w:rPr>
        <w:t xml:space="preserve">общественных организаций, педагоги, краеведы, студенты </w:t>
      </w:r>
      <w:r w:rsidR="00351CDC" w:rsidRPr="00351CDC">
        <w:rPr>
          <w:sz w:val="28"/>
          <w:szCs w:val="28"/>
        </w:rPr>
        <w:t xml:space="preserve">высших </w:t>
      </w:r>
      <w:r w:rsidRPr="00351CDC">
        <w:rPr>
          <w:sz w:val="28"/>
          <w:szCs w:val="28"/>
        </w:rPr>
        <w:t xml:space="preserve">учебных заведений. </w:t>
      </w:r>
      <w:proofErr w:type="gramEnd"/>
    </w:p>
    <w:p w:rsidR="00771ED9" w:rsidRDefault="00771ED9" w:rsidP="00771ED9">
      <w:pPr>
        <w:pStyle w:val="Default"/>
        <w:rPr>
          <w:sz w:val="28"/>
          <w:szCs w:val="28"/>
        </w:rPr>
      </w:pPr>
      <w:r>
        <w:rPr>
          <w:sz w:val="28"/>
          <w:szCs w:val="28"/>
        </w:rPr>
        <w:t xml:space="preserve">3.2. Возраст участников </w:t>
      </w:r>
      <w:r w:rsidR="00322050">
        <w:rPr>
          <w:sz w:val="28"/>
          <w:szCs w:val="28"/>
        </w:rPr>
        <w:t>Конференции</w:t>
      </w:r>
      <w:r>
        <w:rPr>
          <w:sz w:val="28"/>
          <w:szCs w:val="28"/>
        </w:rPr>
        <w:t xml:space="preserve"> от 18 лет.</w:t>
      </w:r>
    </w:p>
    <w:p w:rsidR="00771ED9" w:rsidRDefault="00771ED9" w:rsidP="00771ED9">
      <w:pPr>
        <w:pStyle w:val="Default"/>
        <w:rPr>
          <w:sz w:val="28"/>
          <w:szCs w:val="28"/>
        </w:rPr>
      </w:pPr>
    </w:p>
    <w:p w:rsidR="00771ED9" w:rsidRDefault="00771ED9" w:rsidP="00707625">
      <w:pPr>
        <w:pStyle w:val="Default"/>
        <w:jc w:val="center"/>
        <w:rPr>
          <w:b/>
          <w:bCs/>
          <w:sz w:val="28"/>
          <w:szCs w:val="28"/>
        </w:rPr>
      </w:pPr>
      <w:r>
        <w:rPr>
          <w:b/>
          <w:bCs/>
          <w:sz w:val="28"/>
          <w:szCs w:val="28"/>
        </w:rPr>
        <w:t>4. Дата и место проведения</w:t>
      </w:r>
      <w:r w:rsidR="00707625">
        <w:rPr>
          <w:b/>
          <w:bCs/>
          <w:sz w:val="28"/>
          <w:szCs w:val="28"/>
        </w:rPr>
        <w:t xml:space="preserve"> Конференции</w:t>
      </w:r>
    </w:p>
    <w:p w:rsidR="00707625" w:rsidRDefault="00707625" w:rsidP="00771ED9">
      <w:pPr>
        <w:pStyle w:val="Default"/>
        <w:rPr>
          <w:sz w:val="28"/>
          <w:szCs w:val="28"/>
        </w:rPr>
      </w:pPr>
    </w:p>
    <w:p w:rsidR="00771ED9" w:rsidRDefault="00771ED9" w:rsidP="00771ED9">
      <w:pPr>
        <w:pStyle w:val="Default"/>
        <w:rPr>
          <w:sz w:val="28"/>
          <w:szCs w:val="28"/>
        </w:rPr>
      </w:pPr>
      <w:r>
        <w:rPr>
          <w:sz w:val="28"/>
          <w:szCs w:val="28"/>
        </w:rPr>
        <w:t xml:space="preserve">4.1. Дата проведения: </w:t>
      </w:r>
      <w:r w:rsidR="00322050">
        <w:rPr>
          <w:b/>
          <w:bCs/>
          <w:sz w:val="28"/>
          <w:szCs w:val="28"/>
        </w:rPr>
        <w:t>1</w:t>
      </w:r>
      <w:r w:rsidR="00B12E7E">
        <w:rPr>
          <w:b/>
          <w:bCs/>
          <w:sz w:val="28"/>
          <w:szCs w:val="28"/>
        </w:rPr>
        <w:t>9</w:t>
      </w:r>
      <w:r w:rsidR="00322050">
        <w:rPr>
          <w:b/>
          <w:bCs/>
          <w:sz w:val="28"/>
          <w:szCs w:val="28"/>
        </w:rPr>
        <w:t>-</w:t>
      </w:r>
      <w:r w:rsidR="00B12E7E">
        <w:rPr>
          <w:b/>
          <w:bCs/>
          <w:sz w:val="28"/>
          <w:szCs w:val="28"/>
        </w:rPr>
        <w:t>21</w:t>
      </w:r>
      <w:r w:rsidR="00322050">
        <w:rPr>
          <w:b/>
          <w:bCs/>
          <w:sz w:val="28"/>
          <w:szCs w:val="28"/>
        </w:rPr>
        <w:t xml:space="preserve"> октября 2023 г.</w:t>
      </w:r>
      <w:r>
        <w:rPr>
          <w:b/>
          <w:bCs/>
          <w:sz w:val="28"/>
          <w:szCs w:val="28"/>
        </w:rPr>
        <w:t xml:space="preserve"> </w:t>
      </w:r>
    </w:p>
    <w:p w:rsidR="00B12E7E" w:rsidRPr="00B12E7E" w:rsidRDefault="00771ED9" w:rsidP="00B12E7E">
      <w:pPr>
        <w:pStyle w:val="Default"/>
        <w:rPr>
          <w:sz w:val="28"/>
          <w:szCs w:val="28"/>
        </w:rPr>
      </w:pPr>
      <w:r w:rsidRPr="00B12E7E">
        <w:rPr>
          <w:sz w:val="28"/>
          <w:szCs w:val="28"/>
        </w:rPr>
        <w:t xml:space="preserve">4.2. Место проведения: </w:t>
      </w:r>
      <w:r w:rsidR="00B12E7E" w:rsidRPr="00B12E7E">
        <w:rPr>
          <w:sz w:val="28"/>
          <w:szCs w:val="28"/>
        </w:rPr>
        <w:t xml:space="preserve">Пермский государственный гуманитарно-педагогический университет (Пермь, ул. Сибирская, 24), Музей-заповедник «Пермь-36» (Чусовской городской округ Пермского края, д. </w:t>
      </w:r>
      <w:proofErr w:type="spellStart"/>
      <w:r w:rsidR="00B12E7E" w:rsidRPr="00B12E7E">
        <w:rPr>
          <w:sz w:val="28"/>
          <w:szCs w:val="28"/>
        </w:rPr>
        <w:t>Кучино</w:t>
      </w:r>
      <w:proofErr w:type="spellEnd"/>
      <w:r w:rsidR="00B12E7E" w:rsidRPr="00B12E7E">
        <w:rPr>
          <w:sz w:val="28"/>
          <w:szCs w:val="28"/>
        </w:rPr>
        <w:t>).</w:t>
      </w:r>
    </w:p>
    <w:p w:rsidR="00B12E7E" w:rsidRDefault="00B12E7E" w:rsidP="00B12E7E">
      <w:pPr>
        <w:pStyle w:val="Default"/>
        <w:rPr>
          <w:sz w:val="28"/>
          <w:szCs w:val="28"/>
        </w:rPr>
      </w:pPr>
    </w:p>
    <w:p w:rsidR="00771ED9" w:rsidRDefault="00771ED9" w:rsidP="00707625">
      <w:pPr>
        <w:pStyle w:val="Default"/>
        <w:jc w:val="center"/>
        <w:rPr>
          <w:b/>
          <w:bCs/>
          <w:sz w:val="28"/>
          <w:szCs w:val="28"/>
        </w:rPr>
      </w:pPr>
      <w:r>
        <w:rPr>
          <w:b/>
          <w:bCs/>
          <w:sz w:val="28"/>
          <w:szCs w:val="28"/>
        </w:rPr>
        <w:t>5. Условия участия</w:t>
      </w:r>
    </w:p>
    <w:p w:rsidR="00707625" w:rsidRDefault="00707625" w:rsidP="00707625">
      <w:pPr>
        <w:pStyle w:val="Default"/>
        <w:jc w:val="center"/>
        <w:rPr>
          <w:sz w:val="28"/>
          <w:szCs w:val="28"/>
        </w:rPr>
      </w:pPr>
    </w:p>
    <w:p w:rsidR="00771ED9" w:rsidRDefault="00771ED9" w:rsidP="00771ED9">
      <w:pPr>
        <w:pStyle w:val="Default"/>
        <w:rPr>
          <w:sz w:val="28"/>
          <w:szCs w:val="28"/>
        </w:rPr>
      </w:pPr>
      <w:r>
        <w:rPr>
          <w:sz w:val="28"/>
          <w:szCs w:val="28"/>
        </w:rPr>
        <w:t xml:space="preserve">5.1. Для участия в </w:t>
      </w:r>
      <w:r w:rsidR="00322050">
        <w:rPr>
          <w:sz w:val="28"/>
          <w:szCs w:val="28"/>
        </w:rPr>
        <w:t>Конференции</w:t>
      </w:r>
      <w:r>
        <w:rPr>
          <w:sz w:val="28"/>
          <w:szCs w:val="28"/>
        </w:rPr>
        <w:t xml:space="preserve"> необходимо </w:t>
      </w:r>
      <w:r w:rsidRPr="00351CDC">
        <w:rPr>
          <w:sz w:val="28"/>
          <w:szCs w:val="28"/>
        </w:rPr>
        <w:t xml:space="preserve">до </w:t>
      </w:r>
      <w:r w:rsidRPr="00351CDC">
        <w:rPr>
          <w:b/>
          <w:bCs/>
          <w:sz w:val="28"/>
          <w:szCs w:val="28"/>
        </w:rPr>
        <w:t xml:space="preserve">20 </w:t>
      </w:r>
      <w:r w:rsidR="00322050" w:rsidRPr="00351CDC">
        <w:rPr>
          <w:b/>
          <w:bCs/>
          <w:sz w:val="28"/>
          <w:szCs w:val="28"/>
        </w:rPr>
        <w:t>сентября 2023 года</w:t>
      </w:r>
      <w:r w:rsidR="00322050">
        <w:rPr>
          <w:b/>
          <w:bCs/>
          <w:sz w:val="28"/>
          <w:szCs w:val="28"/>
        </w:rPr>
        <w:t xml:space="preserve"> </w:t>
      </w:r>
      <w:r>
        <w:rPr>
          <w:sz w:val="28"/>
          <w:szCs w:val="28"/>
        </w:rPr>
        <w:t xml:space="preserve">предоставить следующие материалы: </w:t>
      </w:r>
    </w:p>
    <w:p w:rsidR="00771ED9" w:rsidRDefault="00771ED9" w:rsidP="00771ED9">
      <w:pPr>
        <w:pStyle w:val="Default"/>
        <w:rPr>
          <w:sz w:val="28"/>
          <w:szCs w:val="28"/>
        </w:rPr>
      </w:pPr>
      <w:r>
        <w:rPr>
          <w:sz w:val="28"/>
          <w:szCs w:val="28"/>
        </w:rPr>
        <w:t xml:space="preserve">1) заявку по форме согласно Приложению </w:t>
      </w:r>
      <w:r w:rsidR="00CA691B">
        <w:rPr>
          <w:sz w:val="28"/>
          <w:szCs w:val="28"/>
        </w:rPr>
        <w:t xml:space="preserve">№ </w:t>
      </w:r>
      <w:r>
        <w:rPr>
          <w:sz w:val="28"/>
          <w:szCs w:val="28"/>
        </w:rPr>
        <w:t xml:space="preserve">1 </w:t>
      </w:r>
      <w:r w:rsidR="00CA691B">
        <w:rPr>
          <w:sz w:val="28"/>
          <w:szCs w:val="28"/>
        </w:rPr>
        <w:t>к настоящему Положению;</w:t>
      </w:r>
    </w:p>
    <w:p w:rsidR="00771ED9" w:rsidRDefault="00771ED9" w:rsidP="00771ED9">
      <w:pPr>
        <w:pStyle w:val="Default"/>
        <w:rPr>
          <w:sz w:val="28"/>
          <w:szCs w:val="28"/>
        </w:rPr>
      </w:pPr>
      <w:r>
        <w:rPr>
          <w:sz w:val="28"/>
          <w:szCs w:val="28"/>
        </w:rPr>
        <w:t xml:space="preserve">2) тезисы </w:t>
      </w:r>
      <w:r w:rsidR="00351CDC">
        <w:rPr>
          <w:sz w:val="28"/>
          <w:szCs w:val="28"/>
        </w:rPr>
        <w:t xml:space="preserve">до 2000 знаков </w:t>
      </w:r>
      <w:r>
        <w:rPr>
          <w:sz w:val="28"/>
          <w:szCs w:val="28"/>
        </w:rPr>
        <w:t xml:space="preserve">и </w:t>
      </w:r>
      <w:r w:rsidR="00351CDC">
        <w:rPr>
          <w:sz w:val="28"/>
          <w:szCs w:val="28"/>
        </w:rPr>
        <w:t xml:space="preserve">(при необходимости) </w:t>
      </w:r>
      <w:proofErr w:type="spellStart"/>
      <w:r>
        <w:rPr>
          <w:sz w:val="28"/>
          <w:szCs w:val="28"/>
        </w:rPr>
        <w:t>медиаматериалы</w:t>
      </w:r>
      <w:proofErr w:type="spellEnd"/>
      <w:r>
        <w:rPr>
          <w:sz w:val="28"/>
          <w:szCs w:val="28"/>
        </w:rPr>
        <w:t xml:space="preserve"> к ним</w:t>
      </w:r>
      <w:r w:rsidR="00351CDC">
        <w:rPr>
          <w:sz w:val="28"/>
          <w:szCs w:val="28"/>
        </w:rPr>
        <w:t>, оформленные</w:t>
      </w:r>
      <w:r>
        <w:rPr>
          <w:sz w:val="28"/>
          <w:szCs w:val="28"/>
        </w:rPr>
        <w:t xml:space="preserve"> согласно требованиям (пункт 8.4. </w:t>
      </w:r>
      <w:r w:rsidR="00351CDC">
        <w:rPr>
          <w:sz w:val="28"/>
          <w:szCs w:val="28"/>
        </w:rPr>
        <w:t>настоящего П</w:t>
      </w:r>
      <w:r>
        <w:rPr>
          <w:sz w:val="28"/>
          <w:szCs w:val="28"/>
        </w:rPr>
        <w:t>оложения</w:t>
      </w:r>
      <w:r w:rsidR="00CA691B">
        <w:rPr>
          <w:sz w:val="28"/>
          <w:szCs w:val="28"/>
        </w:rPr>
        <w:t>, образец в приложении № 2</w:t>
      </w:r>
      <w:r>
        <w:rPr>
          <w:sz w:val="28"/>
          <w:szCs w:val="28"/>
        </w:rPr>
        <w:t xml:space="preserve">). </w:t>
      </w:r>
    </w:p>
    <w:p w:rsidR="00771ED9" w:rsidRPr="00351CDC" w:rsidRDefault="00771ED9" w:rsidP="00771ED9">
      <w:pPr>
        <w:pStyle w:val="Default"/>
        <w:rPr>
          <w:sz w:val="28"/>
          <w:szCs w:val="28"/>
        </w:rPr>
      </w:pPr>
      <w:r w:rsidRPr="00351CDC">
        <w:rPr>
          <w:sz w:val="28"/>
          <w:szCs w:val="28"/>
        </w:rPr>
        <w:t xml:space="preserve">Заявка, тезисы докладов и </w:t>
      </w:r>
      <w:proofErr w:type="spellStart"/>
      <w:r w:rsidRPr="00351CDC">
        <w:rPr>
          <w:sz w:val="28"/>
          <w:szCs w:val="28"/>
        </w:rPr>
        <w:t>медиаматериалы</w:t>
      </w:r>
      <w:proofErr w:type="spellEnd"/>
      <w:r w:rsidRPr="00351CDC">
        <w:rPr>
          <w:sz w:val="28"/>
          <w:szCs w:val="28"/>
        </w:rPr>
        <w:t xml:space="preserve"> </w:t>
      </w:r>
      <w:r w:rsidR="00351CDC" w:rsidRPr="00351CDC">
        <w:rPr>
          <w:sz w:val="28"/>
          <w:szCs w:val="28"/>
        </w:rPr>
        <w:t>направ</w:t>
      </w:r>
      <w:r w:rsidRPr="00351CDC">
        <w:rPr>
          <w:sz w:val="28"/>
          <w:szCs w:val="28"/>
        </w:rPr>
        <w:t>ляются в электронном виде по адресу:</w:t>
      </w:r>
      <w:r w:rsidR="00351CDC" w:rsidRPr="00351CDC">
        <w:rPr>
          <w:sz w:val="28"/>
          <w:szCs w:val="28"/>
        </w:rPr>
        <w:t xml:space="preserve"> </w:t>
      </w:r>
      <w:hyperlink r:id="rId9" w:history="1">
        <w:r w:rsidR="00351CDC" w:rsidRPr="00351CDC">
          <w:rPr>
            <w:rStyle w:val="a6"/>
            <w:sz w:val="28"/>
            <w:szCs w:val="28"/>
            <w:shd w:val="clear" w:color="auto" w:fill="FFFFFF"/>
          </w:rPr>
          <w:t>mail@perm36.com</w:t>
        </w:r>
      </w:hyperlink>
      <w:r w:rsidRPr="00351CDC">
        <w:rPr>
          <w:sz w:val="28"/>
          <w:szCs w:val="28"/>
        </w:rPr>
        <w:t xml:space="preserve"> с пометкой «</w:t>
      </w:r>
      <w:r w:rsidR="00AC02EF" w:rsidRPr="00351CDC">
        <w:rPr>
          <w:sz w:val="28"/>
          <w:szCs w:val="28"/>
        </w:rPr>
        <w:t>Конференция</w:t>
      </w:r>
      <w:r w:rsidRPr="00351CDC">
        <w:rPr>
          <w:sz w:val="28"/>
          <w:szCs w:val="28"/>
        </w:rPr>
        <w:t xml:space="preserve">». </w:t>
      </w:r>
    </w:p>
    <w:p w:rsidR="00771ED9" w:rsidRPr="00351CDC" w:rsidRDefault="00771ED9" w:rsidP="00771ED9">
      <w:pPr>
        <w:pStyle w:val="Default"/>
        <w:rPr>
          <w:sz w:val="28"/>
          <w:szCs w:val="28"/>
        </w:rPr>
      </w:pPr>
      <w:r w:rsidRPr="00351CDC">
        <w:rPr>
          <w:sz w:val="28"/>
          <w:szCs w:val="28"/>
        </w:rPr>
        <w:t xml:space="preserve">5.2. Программа </w:t>
      </w:r>
      <w:r w:rsidR="00AC02EF" w:rsidRPr="00351CDC">
        <w:rPr>
          <w:sz w:val="28"/>
          <w:szCs w:val="28"/>
        </w:rPr>
        <w:t>Конференции</w:t>
      </w:r>
      <w:r w:rsidRPr="00351CDC">
        <w:rPr>
          <w:sz w:val="28"/>
          <w:szCs w:val="28"/>
        </w:rPr>
        <w:t xml:space="preserve"> формируется к 01</w:t>
      </w:r>
      <w:r w:rsidR="00AC02EF" w:rsidRPr="00351CDC">
        <w:rPr>
          <w:sz w:val="28"/>
          <w:szCs w:val="28"/>
        </w:rPr>
        <w:t>октя</w:t>
      </w:r>
      <w:r w:rsidRPr="00351CDC">
        <w:rPr>
          <w:sz w:val="28"/>
          <w:szCs w:val="28"/>
        </w:rPr>
        <w:t>бря 202</w:t>
      </w:r>
      <w:r w:rsidR="00AC02EF" w:rsidRPr="00351CDC">
        <w:rPr>
          <w:sz w:val="28"/>
          <w:szCs w:val="28"/>
        </w:rPr>
        <w:t>3</w:t>
      </w:r>
      <w:r w:rsidRPr="00351CDC">
        <w:rPr>
          <w:sz w:val="28"/>
          <w:szCs w:val="28"/>
        </w:rPr>
        <w:t xml:space="preserve"> г. и изменению не подлежит. </w:t>
      </w:r>
    </w:p>
    <w:p w:rsidR="00771ED9" w:rsidRDefault="00771ED9" w:rsidP="00771ED9">
      <w:pPr>
        <w:pStyle w:val="Default"/>
        <w:rPr>
          <w:sz w:val="28"/>
          <w:szCs w:val="28"/>
        </w:rPr>
      </w:pPr>
      <w:r>
        <w:rPr>
          <w:sz w:val="28"/>
          <w:szCs w:val="28"/>
        </w:rPr>
        <w:t xml:space="preserve">5.3. Все участники </w:t>
      </w:r>
      <w:r w:rsidR="00AC02EF">
        <w:rPr>
          <w:sz w:val="28"/>
          <w:szCs w:val="28"/>
        </w:rPr>
        <w:t>Конференции</w:t>
      </w:r>
      <w:r>
        <w:rPr>
          <w:sz w:val="28"/>
          <w:szCs w:val="28"/>
        </w:rPr>
        <w:t>, выступившие в режиме очного выступления</w:t>
      </w:r>
      <w:r w:rsidR="00AC02EF">
        <w:rPr>
          <w:sz w:val="28"/>
          <w:szCs w:val="28"/>
        </w:rPr>
        <w:t>,</w:t>
      </w:r>
      <w:r>
        <w:rPr>
          <w:sz w:val="28"/>
          <w:szCs w:val="28"/>
        </w:rPr>
        <w:t xml:space="preserve"> получают Сертификат участия в печатном виде в день выступления. </w:t>
      </w:r>
    </w:p>
    <w:p w:rsidR="00771ED9" w:rsidRDefault="00771ED9" w:rsidP="00771ED9">
      <w:pPr>
        <w:pStyle w:val="Default"/>
        <w:rPr>
          <w:sz w:val="28"/>
          <w:szCs w:val="28"/>
        </w:rPr>
      </w:pPr>
      <w:r>
        <w:rPr>
          <w:sz w:val="28"/>
          <w:szCs w:val="28"/>
        </w:rPr>
        <w:lastRenderedPageBreak/>
        <w:t xml:space="preserve">5.4. На </w:t>
      </w:r>
      <w:r w:rsidR="00AC02EF">
        <w:rPr>
          <w:sz w:val="28"/>
          <w:szCs w:val="28"/>
        </w:rPr>
        <w:t>Конференции</w:t>
      </w:r>
      <w:r>
        <w:rPr>
          <w:sz w:val="28"/>
          <w:szCs w:val="28"/>
        </w:rPr>
        <w:t xml:space="preserve"> предусмотрена заочная форма участия. Участникам заочной формы Сертификат будет отправлен на электронн</w:t>
      </w:r>
      <w:r w:rsidR="00AC02EF">
        <w:rPr>
          <w:sz w:val="28"/>
          <w:szCs w:val="28"/>
        </w:rPr>
        <w:t>ый</w:t>
      </w:r>
      <w:r>
        <w:rPr>
          <w:sz w:val="28"/>
          <w:szCs w:val="28"/>
        </w:rPr>
        <w:t xml:space="preserve"> </w:t>
      </w:r>
      <w:r w:rsidR="00AC02EF">
        <w:rPr>
          <w:sz w:val="28"/>
          <w:szCs w:val="28"/>
        </w:rPr>
        <w:t>адрес, указанный в их заявке</w:t>
      </w:r>
      <w:r>
        <w:rPr>
          <w:sz w:val="28"/>
          <w:szCs w:val="28"/>
        </w:rPr>
        <w:t xml:space="preserve">. </w:t>
      </w:r>
    </w:p>
    <w:p w:rsidR="00771ED9" w:rsidRDefault="00771ED9" w:rsidP="00771ED9">
      <w:pPr>
        <w:pStyle w:val="Default"/>
        <w:rPr>
          <w:sz w:val="28"/>
          <w:szCs w:val="28"/>
        </w:rPr>
      </w:pPr>
      <w:r>
        <w:rPr>
          <w:sz w:val="28"/>
          <w:szCs w:val="28"/>
        </w:rPr>
        <w:t xml:space="preserve">5.5. Оплата расходов, связанных с участием в </w:t>
      </w:r>
      <w:r w:rsidR="00AC02EF">
        <w:rPr>
          <w:sz w:val="28"/>
          <w:szCs w:val="28"/>
        </w:rPr>
        <w:t>Конференции,</w:t>
      </w:r>
      <w:r>
        <w:rPr>
          <w:sz w:val="28"/>
          <w:szCs w:val="28"/>
        </w:rPr>
        <w:t xml:space="preserve"> – за счет направляющей стороны.</w:t>
      </w:r>
      <w:r w:rsidR="00AC02EF">
        <w:rPr>
          <w:sz w:val="28"/>
          <w:szCs w:val="28"/>
        </w:rPr>
        <w:t xml:space="preserve"> Оргкомитет оставляет за собой право</w:t>
      </w:r>
      <w:r w:rsidR="00D6064C">
        <w:rPr>
          <w:sz w:val="28"/>
          <w:szCs w:val="28"/>
        </w:rPr>
        <w:t xml:space="preserve"> </w:t>
      </w:r>
      <w:r w:rsidR="00AC02EF">
        <w:rPr>
          <w:sz w:val="28"/>
          <w:szCs w:val="28"/>
        </w:rPr>
        <w:t xml:space="preserve">компенсировать расходы </w:t>
      </w:r>
      <w:r w:rsidR="00351CDC">
        <w:rPr>
          <w:sz w:val="28"/>
          <w:szCs w:val="28"/>
        </w:rPr>
        <w:t xml:space="preserve">на проживание и трансфер </w:t>
      </w:r>
      <w:r w:rsidR="00AC02EF">
        <w:rPr>
          <w:sz w:val="28"/>
          <w:szCs w:val="28"/>
        </w:rPr>
        <w:t>отдельны</w:t>
      </w:r>
      <w:r w:rsidR="00351CDC">
        <w:rPr>
          <w:sz w:val="28"/>
          <w:szCs w:val="28"/>
        </w:rPr>
        <w:t>м</w:t>
      </w:r>
      <w:r w:rsidR="00AC02EF">
        <w:rPr>
          <w:sz w:val="28"/>
          <w:szCs w:val="28"/>
        </w:rPr>
        <w:t xml:space="preserve"> иногородни</w:t>
      </w:r>
      <w:r w:rsidR="00351CDC">
        <w:rPr>
          <w:sz w:val="28"/>
          <w:szCs w:val="28"/>
        </w:rPr>
        <w:t>м</w:t>
      </w:r>
      <w:r w:rsidR="00AC02EF">
        <w:rPr>
          <w:sz w:val="28"/>
          <w:szCs w:val="28"/>
        </w:rPr>
        <w:t xml:space="preserve"> участник</w:t>
      </w:r>
      <w:r w:rsidR="00351CDC">
        <w:rPr>
          <w:sz w:val="28"/>
          <w:szCs w:val="28"/>
        </w:rPr>
        <w:t>ам</w:t>
      </w:r>
      <w:r w:rsidR="00AC02EF">
        <w:rPr>
          <w:sz w:val="28"/>
          <w:szCs w:val="28"/>
        </w:rPr>
        <w:t xml:space="preserve"> Конференции.</w:t>
      </w:r>
      <w:r w:rsidR="00B315B5">
        <w:rPr>
          <w:sz w:val="28"/>
          <w:szCs w:val="28"/>
        </w:rPr>
        <w:br/>
      </w:r>
      <w:r w:rsidR="00B315B5" w:rsidRPr="00B315B5">
        <w:rPr>
          <w:sz w:val="28"/>
          <w:szCs w:val="28"/>
        </w:rPr>
        <w:t>5.6. Крайний срок сдачи докладов (с иллюстрациями) – 1 ноября 2023 г.</w:t>
      </w:r>
    </w:p>
    <w:p w:rsidR="00771ED9" w:rsidRDefault="00771ED9" w:rsidP="00771ED9">
      <w:pPr>
        <w:pStyle w:val="Default"/>
        <w:rPr>
          <w:sz w:val="28"/>
          <w:szCs w:val="28"/>
        </w:rPr>
      </w:pPr>
    </w:p>
    <w:p w:rsidR="00771ED9" w:rsidRDefault="00771ED9" w:rsidP="00707625">
      <w:pPr>
        <w:pStyle w:val="Default"/>
        <w:jc w:val="center"/>
        <w:rPr>
          <w:b/>
          <w:bCs/>
          <w:sz w:val="28"/>
          <w:szCs w:val="28"/>
        </w:rPr>
      </w:pPr>
      <w:r>
        <w:rPr>
          <w:b/>
          <w:bCs/>
          <w:sz w:val="28"/>
          <w:szCs w:val="28"/>
        </w:rPr>
        <w:t xml:space="preserve">6. Порядок проведения </w:t>
      </w:r>
      <w:r w:rsidR="00AC02EF">
        <w:rPr>
          <w:b/>
          <w:bCs/>
          <w:sz w:val="28"/>
          <w:szCs w:val="28"/>
        </w:rPr>
        <w:t>Конференции</w:t>
      </w:r>
    </w:p>
    <w:p w:rsidR="00707625" w:rsidRDefault="00707625" w:rsidP="00707625">
      <w:pPr>
        <w:pStyle w:val="Default"/>
        <w:jc w:val="center"/>
        <w:rPr>
          <w:sz w:val="28"/>
          <w:szCs w:val="28"/>
        </w:rPr>
      </w:pPr>
    </w:p>
    <w:p w:rsidR="00771ED9" w:rsidRDefault="00771ED9" w:rsidP="00771ED9">
      <w:pPr>
        <w:pStyle w:val="Default"/>
        <w:rPr>
          <w:sz w:val="28"/>
          <w:szCs w:val="28"/>
        </w:rPr>
      </w:pPr>
      <w:r>
        <w:rPr>
          <w:sz w:val="28"/>
          <w:szCs w:val="28"/>
        </w:rPr>
        <w:t xml:space="preserve">6.1. Работа </w:t>
      </w:r>
      <w:r w:rsidR="00322050">
        <w:rPr>
          <w:sz w:val="28"/>
          <w:szCs w:val="28"/>
        </w:rPr>
        <w:t>Конференции</w:t>
      </w:r>
      <w:r>
        <w:rPr>
          <w:sz w:val="28"/>
          <w:szCs w:val="28"/>
        </w:rPr>
        <w:t xml:space="preserve"> предусматривает: </w:t>
      </w:r>
    </w:p>
    <w:p w:rsidR="00771ED9" w:rsidRDefault="00771ED9" w:rsidP="00351CDC">
      <w:pPr>
        <w:pStyle w:val="Default"/>
        <w:numPr>
          <w:ilvl w:val="0"/>
          <w:numId w:val="7"/>
        </w:numPr>
        <w:rPr>
          <w:sz w:val="28"/>
          <w:szCs w:val="28"/>
        </w:rPr>
      </w:pPr>
      <w:r>
        <w:rPr>
          <w:sz w:val="28"/>
          <w:szCs w:val="28"/>
        </w:rPr>
        <w:t xml:space="preserve">публичные выступления участников по результатам собственной исследовательской работы по тематическим направлениям; </w:t>
      </w:r>
    </w:p>
    <w:p w:rsidR="00771ED9" w:rsidRDefault="00771ED9" w:rsidP="00351CDC">
      <w:pPr>
        <w:pStyle w:val="Default"/>
        <w:numPr>
          <w:ilvl w:val="0"/>
          <w:numId w:val="7"/>
        </w:numPr>
        <w:rPr>
          <w:sz w:val="28"/>
          <w:szCs w:val="28"/>
        </w:rPr>
      </w:pPr>
      <w:r>
        <w:rPr>
          <w:sz w:val="28"/>
          <w:szCs w:val="28"/>
        </w:rPr>
        <w:t xml:space="preserve">обсуждение представленных сообщений; </w:t>
      </w:r>
    </w:p>
    <w:p w:rsidR="00771ED9" w:rsidRPr="00351CDC" w:rsidRDefault="00771ED9" w:rsidP="00351CDC">
      <w:pPr>
        <w:pStyle w:val="Default"/>
        <w:numPr>
          <w:ilvl w:val="0"/>
          <w:numId w:val="7"/>
        </w:numPr>
        <w:rPr>
          <w:sz w:val="28"/>
          <w:szCs w:val="28"/>
        </w:rPr>
      </w:pPr>
      <w:r w:rsidRPr="00351CDC">
        <w:rPr>
          <w:sz w:val="28"/>
          <w:szCs w:val="28"/>
        </w:rPr>
        <w:t xml:space="preserve">дискуссию по </w:t>
      </w:r>
      <w:r w:rsidR="00351CDC">
        <w:rPr>
          <w:sz w:val="28"/>
          <w:szCs w:val="28"/>
        </w:rPr>
        <w:t>направлениям работы секций</w:t>
      </w:r>
      <w:r w:rsidRPr="00351CDC">
        <w:rPr>
          <w:sz w:val="28"/>
          <w:szCs w:val="28"/>
        </w:rPr>
        <w:t xml:space="preserve">. </w:t>
      </w:r>
    </w:p>
    <w:p w:rsidR="00771ED9" w:rsidRDefault="00771ED9" w:rsidP="00771ED9">
      <w:pPr>
        <w:pStyle w:val="Default"/>
        <w:rPr>
          <w:sz w:val="28"/>
          <w:szCs w:val="28"/>
        </w:rPr>
      </w:pPr>
    </w:p>
    <w:p w:rsidR="00771ED9" w:rsidRPr="003B2ABA" w:rsidRDefault="00771ED9" w:rsidP="00771ED9">
      <w:pPr>
        <w:pStyle w:val="Default"/>
        <w:rPr>
          <w:sz w:val="28"/>
          <w:szCs w:val="28"/>
        </w:rPr>
      </w:pPr>
      <w:r w:rsidRPr="003B2ABA">
        <w:rPr>
          <w:sz w:val="28"/>
          <w:szCs w:val="28"/>
        </w:rPr>
        <w:t xml:space="preserve">6.2. Формы представления участниками </w:t>
      </w:r>
      <w:r w:rsidR="00322050" w:rsidRPr="003B2ABA">
        <w:rPr>
          <w:sz w:val="28"/>
          <w:szCs w:val="28"/>
        </w:rPr>
        <w:t>Конференции</w:t>
      </w:r>
      <w:r w:rsidRPr="003B2ABA">
        <w:rPr>
          <w:sz w:val="28"/>
          <w:szCs w:val="28"/>
        </w:rPr>
        <w:t xml:space="preserve"> результатов своей работы выбираются самостоятельно автором: </w:t>
      </w:r>
    </w:p>
    <w:p w:rsidR="00322050" w:rsidRPr="003B2ABA" w:rsidRDefault="003B2ABA" w:rsidP="00322050">
      <w:pPr>
        <w:pStyle w:val="Default"/>
        <w:numPr>
          <w:ilvl w:val="0"/>
          <w:numId w:val="5"/>
        </w:numPr>
        <w:rPr>
          <w:sz w:val="28"/>
          <w:szCs w:val="28"/>
        </w:rPr>
      </w:pPr>
      <w:r w:rsidRPr="003B2ABA">
        <w:rPr>
          <w:sz w:val="28"/>
          <w:szCs w:val="28"/>
        </w:rPr>
        <w:t>выступление с презентацией</w:t>
      </w:r>
      <w:r w:rsidR="00771ED9" w:rsidRPr="003B2ABA">
        <w:rPr>
          <w:sz w:val="28"/>
          <w:szCs w:val="28"/>
        </w:rPr>
        <w:t xml:space="preserve">; </w:t>
      </w:r>
    </w:p>
    <w:p w:rsidR="00322050" w:rsidRPr="003B2ABA" w:rsidRDefault="003B2ABA" w:rsidP="00322050">
      <w:pPr>
        <w:pStyle w:val="Default"/>
        <w:numPr>
          <w:ilvl w:val="0"/>
          <w:numId w:val="5"/>
        </w:numPr>
        <w:rPr>
          <w:sz w:val="28"/>
          <w:szCs w:val="28"/>
        </w:rPr>
      </w:pPr>
      <w:r w:rsidRPr="003B2ABA">
        <w:rPr>
          <w:sz w:val="28"/>
          <w:szCs w:val="28"/>
        </w:rPr>
        <w:t>устное сообщение.</w:t>
      </w:r>
    </w:p>
    <w:p w:rsidR="00771ED9" w:rsidRPr="00322050" w:rsidRDefault="00771ED9" w:rsidP="003B2ABA">
      <w:pPr>
        <w:pStyle w:val="Default"/>
        <w:rPr>
          <w:sz w:val="28"/>
          <w:szCs w:val="28"/>
          <w:highlight w:val="yellow"/>
        </w:rPr>
      </w:pPr>
      <w:r w:rsidRPr="00322050">
        <w:rPr>
          <w:sz w:val="28"/>
          <w:szCs w:val="28"/>
          <w:highlight w:val="yellow"/>
        </w:rPr>
        <w:t xml:space="preserve"> </w:t>
      </w:r>
    </w:p>
    <w:p w:rsidR="00322050" w:rsidRPr="003B2ABA" w:rsidRDefault="00771ED9" w:rsidP="003B2ABA">
      <w:pPr>
        <w:autoSpaceDE w:val="0"/>
        <w:autoSpaceDN w:val="0"/>
        <w:adjustRightInd w:val="0"/>
        <w:spacing w:after="0" w:line="240" w:lineRule="auto"/>
        <w:rPr>
          <w:rFonts w:ascii="Times New Roman" w:hAnsi="Times New Roman" w:cs="Times New Roman"/>
          <w:color w:val="000000"/>
          <w:sz w:val="28"/>
          <w:szCs w:val="28"/>
        </w:rPr>
      </w:pPr>
      <w:r w:rsidRPr="003B2ABA">
        <w:rPr>
          <w:rFonts w:ascii="Times New Roman" w:hAnsi="Times New Roman" w:cs="Times New Roman"/>
          <w:color w:val="000000"/>
          <w:sz w:val="28"/>
          <w:szCs w:val="28"/>
        </w:rPr>
        <w:t>Для участников с заочной формой участия предусмотрен</w:t>
      </w:r>
      <w:r w:rsidR="003B2ABA" w:rsidRPr="003B2ABA">
        <w:rPr>
          <w:rFonts w:ascii="Times New Roman" w:hAnsi="Times New Roman" w:cs="Times New Roman"/>
          <w:color w:val="000000"/>
          <w:sz w:val="28"/>
          <w:szCs w:val="28"/>
        </w:rPr>
        <w:t>а</w:t>
      </w:r>
      <w:r w:rsidRPr="003B2ABA">
        <w:rPr>
          <w:rFonts w:ascii="Times New Roman" w:hAnsi="Times New Roman" w:cs="Times New Roman"/>
          <w:color w:val="000000"/>
          <w:sz w:val="28"/>
          <w:szCs w:val="28"/>
        </w:rPr>
        <w:t xml:space="preserve"> публикация материалов в сборнике</w:t>
      </w:r>
      <w:r w:rsidR="003B2ABA" w:rsidRPr="003B2ABA">
        <w:rPr>
          <w:rFonts w:ascii="Times New Roman" w:hAnsi="Times New Roman" w:cs="Times New Roman"/>
          <w:color w:val="000000"/>
          <w:sz w:val="28"/>
          <w:szCs w:val="28"/>
        </w:rPr>
        <w:t xml:space="preserve"> при условии своевременного предоставления текста.</w:t>
      </w:r>
      <w:r w:rsidRPr="003B2ABA">
        <w:rPr>
          <w:rFonts w:ascii="Times New Roman" w:hAnsi="Times New Roman" w:cs="Times New Roman"/>
          <w:color w:val="000000"/>
          <w:sz w:val="28"/>
          <w:szCs w:val="28"/>
        </w:rPr>
        <w:t xml:space="preserve"> </w:t>
      </w:r>
    </w:p>
    <w:p w:rsidR="00771ED9" w:rsidRDefault="00771ED9" w:rsidP="00771ED9">
      <w:pPr>
        <w:pStyle w:val="Default"/>
        <w:rPr>
          <w:sz w:val="28"/>
          <w:szCs w:val="28"/>
        </w:rPr>
      </w:pPr>
    </w:p>
    <w:p w:rsidR="00771ED9" w:rsidRDefault="00771ED9" w:rsidP="00771ED9">
      <w:pPr>
        <w:pStyle w:val="Default"/>
        <w:rPr>
          <w:sz w:val="28"/>
          <w:szCs w:val="28"/>
        </w:rPr>
      </w:pPr>
      <w:r>
        <w:rPr>
          <w:sz w:val="28"/>
          <w:szCs w:val="28"/>
        </w:rPr>
        <w:t xml:space="preserve">6.3. К обсуждению на </w:t>
      </w:r>
      <w:r w:rsidR="00322050">
        <w:rPr>
          <w:sz w:val="28"/>
          <w:szCs w:val="28"/>
        </w:rPr>
        <w:t>Конференции</w:t>
      </w:r>
      <w:r>
        <w:rPr>
          <w:sz w:val="28"/>
          <w:szCs w:val="28"/>
        </w:rPr>
        <w:t xml:space="preserve"> предлагаются следующие </w:t>
      </w:r>
      <w:r>
        <w:rPr>
          <w:b/>
          <w:bCs/>
          <w:sz w:val="28"/>
          <w:szCs w:val="28"/>
        </w:rPr>
        <w:t>тематические направления</w:t>
      </w:r>
      <w:r>
        <w:rPr>
          <w:sz w:val="28"/>
          <w:szCs w:val="28"/>
        </w:rPr>
        <w:t xml:space="preserve">: </w:t>
      </w:r>
    </w:p>
    <w:p w:rsidR="003B2ABA" w:rsidRDefault="003B2ABA" w:rsidP="00771ED9">
      <w:pPr>
        <w:pStyle w:val="Default"/>
        <w:rPr>
          <w:sz w:val="28"/>
          <w:szCs w:val="28"/>
        </w:rPr>
      </w:pPr>
    </w:p>
    <w:p w:rsidR="003B2ABA" w:rsidRPr="003B2ABA" w:rsidRDefault="003B2ABA" w:rsidP="003B2ABA">
      <w:pPr>
        <w:pStyle w:val="Default"/>
        <w:numPr>
          <w:ilvl w:val="0"/>
          <w:numId w:val="8"/>
        </w:numPr>
        <w:rPr>
          <w:sz w:val="28"/>
          <w:szCs w:val="28"/>
        </w:rPr>
      </w:pPr>
      <w:r w:rsidRPr="003B2ABA">
        <w:rPr>
          <w:sz w:val="28"/>
          <w:szCs w:val="28"/>
        </w:rPr>
        <w:t xml:space="preserve">Советское общество после смерти вождя: рефлексия – от шока до эйфории; </w:t>
      </w:r>
    </w:p>
    <w:p w:rsidR="003B2ABA" w:rsidRPr="003B2ABA" w:rsidRDefault="003B2ABA" w:rsidP="003B2ABA">
      <w:pPr>
        <w:pStyle w:val="Default"/>
        <w:numPr>
          <w:ilvl w:val="0"/>
          <w:numId w:val="8"/>
        </w:numPr>
        <w:rPr>
          <w:sz w:val="28"/>
          <w:szCs w:val="28"/>
        </w:rPr>
      </w:pPr>
      <w:r w:rsidRPr="003B2ABA">
        <w:rPr>
          <w:sz w:val="28"/>
          <w:szCs w:val="28"/>
        </w:rPr>
        <w:t xml:space="preserve">Переоценка ценностей и осмысление идеалов; </w:t>
      </w:r>
    </w:p>
    <w:p w:rsidR="003B2ABA" w:rsidRPr="003B2ABA" w:rsidRDefault="003B2ABA" w:rsidP="003B2ABA">
      <w:pPr>
        <w:pStyle w:val="Default"/>
        <w:numPr>
          <w:ilvl w:val="0"/>
          <w:numId w:val="8"/>
        </w:numPr>
        <w:rPr>
          <w:sz w:val="28"/>
          <w:szCs w:val="28"/>
        </w:rPr>
      </w:pPr>
      <w:r w:rsidRPr="003B2ABA">
        <w:rPr>
          <w:sz w:val="28"/>
          <w:szCs w:val="28"/>
        </w:rPr>
        <w:t xml:space="preserve">Религия в </w:t>
      </w:r>
      <w:proofErr w:type="spellStart"/>
      <w:r w:rsidRPr="003B2ABA">
        <w:rPr>
          <w:sz w:val="28"/>
          <w:szCs w:val="28"/>
        </w:rPr>
        <w:t>постсталинское</w:t>
      </w:r>
      <w:proofErr w:type="spellEnd"/>
      <w:r w:rsidRPr="003B2ABA">
        <w:rPr>
          <w:sz w:val="28"/>
          <w:szCs w:val="28"/>
        </w:rPr>
        <w:t xml:space="preserve"> время. Проблема свободы совести; </w:t>
      </w:r>
    </w:p>
    <w:p w:rsidR="003B2ABA" w:rsidRPr="003B2ABA" w:rsidRDefault="003B2ABA" w:rsidP="003B2ABA">
      <w:pPr>
        <w:pStyle w:val="Default"/>
        <w:numPr>
          <w:ilvl w:val="0"/>
          <w:numId w:val="8"/>
        </w:numPr>
        <w:rPr>
          <w:sz w:val="28"/>
          <w:szCs w:val="28"/>
        </w:rPr>
      </w:pPr>
      <w:r w:rsidRPr="003B2ABA">
        <w:rPr>
          <w:sz w:val="28"/>
          <w:szCs w:val="28"/>
        </w:rPr>
        <w:t xml:space="preserve">Инакомыслие периода «оттепели» и «застоя»; </w:t>
      </w:r>
    </w:p>
    <w:p w:rsidR="003B2ABA" w:rsidRPr="003B2ABA" w:rsidRDefault="003B2ABA" w:rsidP="003B2ABA">
      <w:pPr>
        <w:pStyle w:val="Default"/>
        <w:numPr>
          <w:ilvl w:val="0"/>
          <w:numId w:val="8"/>
        </w:numPr>
        <w:rPr>
          <w:sz w:val="28"/>
          <w:szCs w:val="28"/>
        </w:rPr>
      </w:pPr>
      <w:r>
        <w:rPr>
          <w:sz w:val="28"/>
          <w:szCs w:val="28"/>
        </w:rPr>
        <w:t>Советские гуманитарии. Практика и п</w:t>
      </w:r>
      <w:r w:rsidRPr="003B2ABA">
        <w:rPr>
          <w:sz w:val="28"/>
          <w:szCs w:val="28"/>
        </w:rPr>
        <w:t>реподавание общественных нау</w:t>
      </w:r>
      <w:proofErr w:type="gramStart"/>
      <w:r w:rsidRPr="003B2ABA">
        <w:rPr>
          <w:sz w:val="28"/>
          <w:szCs w:val="28"/>
        </w:rPr>
        <w:t>к в СССР</w:t>
      </w:r>
      <w:proofErr w:type="gramEnd"/>
      <w:r w:rsidRPr="003B2ABA">
        <w:rPr>
          <w:sz w:val="28"/>
          <w:szCs w:val="28"/>
        </w:rPr>
        <w:t xml:space="preserve">; </w:t>
      </w:r>
    </w:p>
    <w:p w:rsidR="003B2ABA" w:rsidRPr="003B2ABA" w:rsidRDefault="003B2ABA" w:rsidP="003B2ABA">
      <w:pPr>
        <w:pStyle w:val="Default"/>
        <w:numPr>
          <w:ilvl w:val="0"/>
          <w:numId w:val="8"/>
        </w:numPr>
        <w:rPr>
          <w:sz w:val="28"/>
          <w:szCs w:val="28"/>
        </w:rPr>
      </w:pPr>
      <w:r w:rsidRPr="003B2ABA">
        <w:rPr>
          <w:sz w:val="28"/>
          <w:szCs w:val="28"/>
        </w:rPr>
        <w:t xml:space="preserve">«Оттепель» в искусстве и литературе; </w:t>
      </w:r>
    </w:p>
    <w:p w:rsidR="003B2ABA" w:rsidRPr="003B2ABA" w:rsidRDefault="003B2ABA" w:rsidP="003B2ABA">
      <w:pPr>
        <w:pStyle w:val="Default"/>
        <w:numPr>
          <w:ilvl w:val="0"/>
          <w:numId w:val="8"/>
        </w:numPr>
        <w:rPr>
          <w:sz w:val="28"/>
          <w:szCs w:val="28"/>
        </w:rPr>
      </w:pPr>
      <w:r w:rsidRPr="003B2ABA">
        <w:rPr>
          <w:sz w:val="28"/>
          <w:szCs w:val="28"/>
        </w:rPr>
        <w:t>Изменения внешнеполитического курса от «оттепели» до перестройки.</w:t>
      </w:r>
    </w:p>
    <w:p w:rsidR="003B2ABA" w:rsidRDefault="003B2ABA" w:rsidP="00771ED9">
      <w:pPr>
        <w:pStyle w:val="Default"/>
        <w:rPr>
          <w:sz w:val="28"/>
          <w:szCs w:val="28"/>
        </w:rPr>
      </w:pPr>
    </w:p>
    <w:p w:rsidR="00771ED9" w:rsidRDefault="00771ED9" w:rsidP="00771ED9">
      <w:pPr>
        <w:pStyle w:val="Default"/>
        <w:rPr>
          <w:sz w:val="28"/>
          <w:szCs w:val="28"/>
        </w:rPr>
      </w:pPr>
      <w:r>
        <w:rPr>
          <w:sz w:val="28"/>
          <w:szCs w:val="28"/>
        </w:rPr>
        <w:t xml:space="preserve">6.4. Регламент выступления: </w:t>
      </w:r>
    </w:p>
    <w:p w:rsidR="00322050" w:rsidRDefault="00771ED9" w:rsidP="00322050">
      <w:pPr>
        <w:pStyle w:val="Default"/>
        <w:numPr>
          <w:ilvl w:val="0"/>
          <w:numId w:val="4"/>
        </w:numPr>
        <w:rPr>
          <w:sz w:val="28"/>
          <w:szCs w:val="28"/>
        </w:rPr>
      </w:pPr>
      <w:r w:rsidRPr="00322050">
        <w:rPr>
          <w:sz w:val="28"/>
          <w:szCs w:val="28"/>
        </w:rPr>
        <w:t xml:space="preserve">публичное представление работы </w:t>
      </w:r>
      <w:r w:rsidRPr="00322050">
        <w:rPr>
          <w:b/>
          <w:bCs/>
          <w:sz w:val="28"/>
          <w:szCs w:val="28"/>
        </w:rPr>
        <w:t xml:space="preserve">до </w:t>
      </w:r>
      <w:r w:rsidR="001E3197">
        <w:rPr>
          <w:b/>
          <w:bCs/>
          <w:sz w:val="28"/>
          <w:szCs w:val="28"/>
        </w:rPr>
        <w:t>7</w:t>
      </w:r>
      <w:r w:rsidRPr="00322050">
        <w:rPr>
          <w:b/>
          <w:bCs/>
          <w:sz w:val="28"/>
          <w:szCs w:val="28"/>
        </w:rPr>
        <w:t xml:space="preserve"> минут</w:t>
      </w:r>
      <w:r w:rsidR="001E3197">
        <w:rPr>
          <w:b/>
          <w:bCs/>
          <w:sz w:val="28"/>
          <w:szCs w:val="28"/>
        </w:rPr>
        <w:t xml:space="preserve"> </w:t>
      </w:r>
      <w:r w:rsidR="001E3197" w:rsidRPr="001E3197">
        <w:rPr>
          <w:bCs/>
          <w:sz w:val="28"/>
          <w:szCs w:val="28"/>
        </w:rPr>
        <w:t>(на пленарном</w:t>
      </w:r>
      <w:r w:rsidR="001E3197">
        <w:rPr>
          <w:bCs/>
          <w:sz w:val="28"/>
          <w:szCs w:val="28"/>
        </w:rPr>
        <w:t xml:space="preserve"> заседании – до 10 минут</w:t>
      </w:r>
      <w:r w:rsidR="001E3197" w:rsidRPr="001E3197">
        <w:rPr>
          <w:bCs/>
          <w:sz w:val="28"/>
          <w:szCs w:val="28"/>
        </w:rPr>
        <w:t>)</w:t>
      </w:r>
      <w:r w:rsidRPr="001E3197">
        <w:rPr>
          <w:sz w:val="28"/>
          <w:szCs w:val="28"/>
        </w:rPr>
        <w:t xml:space="preserve">; </w:t>
      </w:r>
    </w:p>
    <w:p w:rsidR="00707625" w:rsidRPr="001E3197" w:rsidRDefault="00771ED9" w:rsidP="00707625">
      <w:pPr>
        <w:pStyle w:val="Default"/>
        <w:numPr>
          <w:ilvl w:val="0"/>
          <w:numId w:val="4"/>
        </w:numPr>
        <w:rPr>
          <w:sz w:val="28"/>
          <w:szCs w:val="28"/>
        </w:rPr>
      </w:pPr>
      <w:r w:rsidRPr="001E3197">
        <w:rPr>
          <w:sz w:val="28"/>
          <w:szCs w:val="28"/>
        </w:rPr>
        <w:t xml:space="preserve">дискуссия до 5 минут. </w:t>
      </w:r>
    </w:p>
    <w:p w:rsidR="00771ED9" w:rsidRDefault="00771ED9" w:rsidP="00771ED9">
      <w:pPr>
        <w:pStyle w:val="Default"/>
      </w:pPr>
    </w:p>
    <w:p w:rsidR="00771ED9" w:rsidRDefault="00771ED9" w:rsidP="00707625">
      <w:pPr>
        <w:pStyle w:val="Default"/>
        <w:jc w:val="center"/>
        <w:rPr>
          <w:b/>
          <w:bCs/>
          <w:sz w:val="28"/>
          <w:szCs w:val="28"/>
        </w:rPr>
      </w:pPr>
      <w:r>
        <w:rPr>
          <w:b/>
          <w:bCs/>
          <w:sz w:val="28"/>
          <w:szCs w:val="28"/>
        </w:rPr>
        <w:t xml:space="preserve">7. Публикация материалов </w:t>
      </w:r>
      <w:r w:rsidR="00322050">
        <w:rPr>
          <w:b/>
          <w:bCs/>
          <w:sz w:val="28"/>
          <w:szCs w:val="28"/>
        </w:rPr>
        <w:t>Конференции</w:t>
      </w:r>
    </w:p>
    <w:p w:rsidR="00707625" w:rsidRDefault="00707625" w:rsidP="00771ED9">
      <w:pPr>
        <w:pStyle w:val="Default"/>
        <w:rPr>
          <w:sz w:val="28"/>
          <w:szCs w:val="28"/>
        </w:rPr>
      </w:pPr>
    </w:p>
    <w:p w:rsidR="00771ED9" w:rsidRDefault="00771ED9" w:rsidP="00771ED9">
      <w:pPr>
        <w:pStyle w:val="Default"/>
        <w:rPr>
          <w:sz w:val="28"/>
          <w:szCs w:val="28"/>
        </w:rPr>
      </w:pPr>
      <w:r>
        <w:rPr>
          <w:sz w:val="28"/>
          <w:szCs w:val="28"/>
        </w:rPr>
        <w:t xml:space="preserve">7.1. По итогам работы </w:t>
      </w:r>
      <w:r w:rsidR="00322050">
        <w:rPr>
          <w:sz w:val="28"/>
          <w:szCs w:val="28"/>
        </w:rPr>
        <w:t>Конференции</w:t>
      </w:r>
      <w:r>
        <w:rPr>
          <w:sz w:val="28"/>
          <w:szCs w:val="28"/>
        </w:rPr>
        <w:t xml:space="preserve"> будет выпущен сборник научно-практических материалов в электронном формате. Электронный сборник </w:t>
      </w:r>
      <w:r>
        <w:rPr>
          <w:sz w:val="28"/>
          <w:szCs w:val="28"/>
        </w:rPr>
        <w:lastRenderedPageBreak/>
        <w:t>будет размещен на официальном сайте учреждения-организатора</w:t>
      </w:r>
      <w:r w:rsidR="00351CDC">
        <w:rPr>
          <w:sz w:val="28"/>
          <w:szCs w:val="28"/>
        </w:rPr>
        <w:t>, а также в Российском индексе научного цитирования (</w:t>
      </w:r>
      <w:r w:rsidR="00351CDC">
        <w:rPr>
          <w:sz w:val="28"/>
          <w:szCs w:val="28"/>
          <w:lang w:val="en-US"/>
        </w:rPr>
        <w:t>E</w:t>
      </w:r>
      <w:r w:rsidR="00351CDC" w:rsidRPr="00351CDC">
        <w:rPr>
          <w:sz w:val="28"/>
          <w:szCs w:val="28"/>
        </w:rPr>
        <w:t>-</w:t>
      </w:r>
      <w:r w:rsidR="00351CDC">
        <w:rPr>
          <w:sz w:val="28"/>
          <w:szCs w:val="28"/>
          <w:lang w:val="en-US"/>
        </w:rPr>
        <w:t>Library</w:t>
      </w:r>
      <w:r w:rsidR="00351CDC" w:rsidRPr="00351CDC">
        <w:rPr>
          <w:sz w:val="28"/>
          <w:szCs w:val="28"/>
        </w:rPr>
        <w:t>.</w:t>
      </w:r>
      <w:proofErr w:type="spellStart"/>
      <w:r w:rsidR="00351CDC">
        <w:rPr>
          <w:sz w:val="28"/>
          <w:szCs w:val="28"/>
          <w:lang w:val="en-US"/>
        </w:rPr>
        <w:t>ru</w:t>
      </w:r>
      <w:proofErr w:type="spellEnd"/>
      <w:r w:rsidR="00351CDC">
        <w:rPr>
          <w:sz w:val="28"/>
          <w:szCs w:val="28"/>
        </w:rPr>
        <w:t>)</w:t>
      </w:r>
      <w:r>
        <w:rPr>
          <w:sz w:val="28"/>
          <w:szCs w:val="28"/>
        </w:rPr>
        <w:t xml:space="preserve">. </w:t>
      </w:r>
    </w:p>
    <w:p w:rsidR="00771ED9" w:rsidRDefault="00771ED9" w:rsidP="00771ED9">
      <w:pPr>
        <w:pStyle w:val="Default"/>
        <w:rPr>
          <w:sz w:val="28"/>
          <w:szCs w:val="28"/>
        </w:rPr>
      </w:pPr>
      <w:r>
        <w:rPr>
          <w:sz w:val="28"/>
          <w:szCs w:val="28"/>
        </w:rPr>
        <w:t>7.2. Оргкомитет оставляет за собой право отбора и редактирования материалов.</w:t>
      </w:r>
    </w:p>
    <w:p w:rsidR="00D6064C" w:rsidRDefault="00D6064C" w:rsidP="00771ED9">
      <w:pPr>
        <w:pStyle w:val="Default"/>
        <w:rPr>
          <w:sz w:val="28"/>
          <w:szCs w:val="28"/>
        </w:rPr>
      </w:pPr>
      <w:r>
        <w:rPr>
          <w:sz w:val="28"/>
          <w:szCs w:val="28"/>
        </w:rPr>
        <w:t xml:space="preserve">7.3 Научную экспертизу и отбор докладов для публикации в сборнике материалов Конференции осуществляет </w:t>
      </w:r>
      <w:proofErr w:type="spellStart"/>
      <w:r>
        <w:rPr>
          <w:sz w:val="28"/>
          <w:szCs w:val="28"/>
        </w:rPr>
        <w:t>СПбИИ</w:t>
      </w:r>
      <w:proofErr w:type="spellEnd"/>
      <w:r>
        <w:rPr>
          <w:sz w:val="28"/>
          <w:szCs w:val="28"/>
        </w:rPr>
        <w:t xml:space="preserve"> РАН в лице уполномоченного члена Оргкомитета.</w:t>
      </w:r>
    </w:p>
    <w:p w:rsidR="00771ED9" w:rsidRDefault="00771ED9" w:rsidP="00771ED9">
      <w:pPr>
        <w:pStyle w:val="Default"/>
        <w:rPr>
          <w:sz w:val="28"/>
          <w:szCs w:val="28"/>
        </w:rPr>
      </w:pPr>
      <w:r>
        <w:rPr>
          <w:sz w:val="28"/>
          <w:szCs w:val="28"/>
        </w:rPr>
        <w:t xml:space="preserve"> </w:t>
      </w:r>
    </w:p>
    <w:p w:rsidR="00771ED9" w:rsidRDefault="00771ED9" w:rsidP="00707625">
      <w:pPr>
        <w:pStyle w:val="Default"/>
        <w:jc w:val="center"/>
        <w:rPr>
          <w:b/>
          <w:bCs/>
          <w:sz w:val="28"/>
          <w:szCs w:val="28"/>
        </w:rPr>
      </w:pPr>
      <w:r>
        <w:rPr>
          <w:b/>
          <w:bCs/>
          <w:sz w:val="28"/>
          <w:szCs w:val="28"/>
        </w:rPr>
        <w:t>8. Требования к докладам</w:t>
      </w:r>
    </w:p>
    <w:p w:rsidR="00707625" w:rsidRDefault="00707625" w:rsidP="00771ED9">
      <w:pPr>
        <w:pStyle w:val="Default"/>
        <w:rPr>
          <w:sz w:val="28"/>
          <w:szCs w:val="28"/>
        </w:rPr>
      </w:pPr>
    </w:p>
    <w:p w:rsidR="00771ED9" w:rsidRDefault="00771ED9" w:rsidP="00771ED9">
      <w:pPr>
        <w:pStyle w:val="Default"/>
        <w:rPr>
          <w:sz w:val="28"/>
          <w:szCs w:val="28"/>
        </w:rPr>
      </w:pPr>
      <w:r>
        <w:rPr>
          <w:sz w:val="28"/>
          <w:szCs w:val="28"/>
        </w:rPr>
        <w:t xml:space="preserve">8.1. Научность и обоснованность темы, с приложением списка источников и литературы; </w:t>
      </w:r>
    </w:p>
    <w:p w:rsidR="00771ED9" w:rsidRDefault="00771ED9" w:rsidP="00771ED9">
      <w:pPr>
        <w:pStyle w:val="Default"/>
        <w:rPr>
          <w:sz w:val="28"/>
          <w:szCs w:val="28"/>
        </w:rPr>
      </w:pPr>
      <w:r>
        <w:rPr>
          <w:sz w:val="28"/>
          <w:szCs w:val="28"/>
        </w:rPr>
        <w:t>8.2. Использование ранее неосв</w:t>
      </w:r>
      <w:r w:rsidR="004B7166">
        <w:rPr>
          <w:sz w:val="28"/>
          <w:szCs w:val="28"/>
        </w:rPr>
        <w:t>е</w:t>
      </w:r>
      <w:r>
        <w:rPr>
          <w:sz w:val="28"/>
          <w:szCs w:val="28"/>
        </w:rPr>
        <w:t xml:space="preserve">щенного материала; </w:t>
      </w:r>
    </w:p>
    <w:p w:rsidR="00771ED9" w:rsidRDefault="00771ED9" w:rsidP="00771ED9">
      <w:pPr>
        <w:pStyle w:val="Default"/>
        <w:rPr>
          <w:sz w:val="28"/>
          <w:szCs w:val="28"/>
        </w:rPr>
      </w:pPr>
      <w:r>
        <w:rPr>
          <w:sz w:val="28"/>
          <w:szCs w:val="28"/>
        </w:rPr>
        <w:t xml:space="preserve">8.3. Оригинальная интерпретация ранее известных фактов и событий; </w:t>
      </w:r>
    </w:p>
    <w:p w:rsidR="00771ED9" w:rsidRDefault="00771ED9" w:rsidP="00771ED9">
      <w:pPr>
        <w:pStyle w:val="Default"/>
        <w:rPr>
          <w:sz w:val="28"/>
          <w:szCs w:val="28"/>
        </w:rPr>
      </w:pPr>
      <w:r>
        <w:rPr>
          <w:sz w:val="28"/>
          <w:szCs w:val="28"/>
        </w:rPr>
        <w:t xml:space="preserve">8.4. Материалы для публикации представляются в электронном виде, подготовленные в редакторе </w:t>
      </w:r>
      <w:proofErr w:type="spellStart"/>
      <w:r>
        <w:rPr>
          <w:sz w:val="28"/>
          <w:szCs w:val="28"/>
        </w:rPr>
        <w:t>Microsoft</w:t>
      </w:r>
      <w:proofErr w:type="spellEnd"/>
      <w:r>
        <w:rPr>
          <w:sz w:val="28"/>
          <w:szCs w:val="28"/>
        </w:rPr>
        <w:t xml:space="preserve"> </w:t>
      </w:r>
      <w:proofErr w:type="spellStart"/>
      <w:r>
        <w:rPr>
          <w:sz w:val="28"/>
          <w:szCs w:val="28"/>
        </w:rPr>
        <w:t>Word</w:t>
      </w:r>
      <w:proofErr w:type="spellEnd"/>
      <w:r>
        <w:rPr>
          <w:sz w:val="28"/>
          <w:szCs w:val="28"/>
        </w:rPr>
        <w:t xml:space="preserve">, объемом до 10 стр., междустрочный интервал – </w:t>
      </w:r>
      <w:r w:rsidR="001E3197">
        <w:rPr>
          <w:sz w:val="28"/>
          <w:szCs w:val="28"/>
        </w:rPr>
        <w:t>1,5</w:t>
      </w:r>
      <w:r>
        <w:rPr>
          <w:sz w:val="28"/>
          <w:szCs w:val="28"/>
        </w:rPr>
        <w:t xml:space="preserve">, шрифт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размер кегля</w:t>
      </w:r>
      <w:r w:rsidR="001E3197">
        <w:rPr>
          <w:sz w:val="28"/>
          <w:szCs w:val="28"/>
        </w:rPr>
        <w:t xml:space="preserve"> </w:t>
      </w:r>
      <w:r>
        <w:rPr>
          <w:sz w:val="28"/>
          <w:szCs w:val="28"/>
        </w:rPr>
        <w:t>1</w:t>
      </w:r>
      <w:r w:rsidR="001E3197">
        <w:rPr>
          <w:sz w:val="28"/>
          <w:szCs w:val="28"/>
        </w:rPr>
        <w:t>4</w:t>
      </w:r>
      <w:r>
        <w:rPr>
          <w:sz w:val="28"/>
          <w:szCs w:val="28"/>
        </w:rPr>
        <w:t xml:space="preserve"> </w:t>
      </w:r>
      <w:proofErr w:type="spellStart"/>
      <w:r>
        <w:rPr>
          <w:sz w:val="28"/>
          <w:szCs w:val="28"/>
        </w:rPr>
        <w:t>пт</w:t>
      </w:r>
      <w:proofErr w:type="spellEnd"/>
      <w:r>
        <w:rPr>
          <w:sz w:val="28"/>
          <w:szCs w:val="28"/>
        </w:rPr>
        <w:t>, поля: верхнее и нижнее — 2,5 см, правое — 1,5 см, левое — 3 см; выравнивание по ширине страницы; отступ абзаца задается автоматически, кавычки «».</w:t>
      </w:r>
    </w:p>
    <w:p w:rsidR="00771ED9" w:rsidRDefault="00771ED9" w:rsidP="00771ED9">
      <w:pPr>
        <w:pStyle w:val="Default"/>
        <w:rPr>
          <w:sz w:val="28"/>
          <w:szCs w:val="28"/>
        </w:rPr>
      </w:pPr>
      <w:r>
        <w:rPr>
          <w:sz w:val="28"/>
          <w:szCs w:val="28"/>
        </w:rPr>
        <w:t>ФИО автора, должность, название организации располагаются в правом верхнем углу, название доклада прописными буквами размещается ниже по центру. В указываемых датах века обозначаются римскими цифрами, годы — арабскими. Ссылки на источники, авторские комментарии имеют сквозную нумерацию и помещаются в квадратных скобках [1], сноски — в конце текста: 1. Петров П.П. Музей. — М., 1960. — С. 35</w:t>
      </w:r>
      <w:r w:rsidR="001E3197">
        <w:rPr>
          <w:rStyle w:val="ab"/>
          <w:sz w:val="28"/>
          <w:szCs w:val="28"/>
        </w:rPr>
        <w:footnoteReference w:id="1"/>
      </w:r>
      <w:r>
        <w:rPr>
          <w:sz w:val="28"/>
          <w:szCs w:val="28"/>
        </w:rPr>
        <w:t xml:space="preserve">. </w:t>
      </w:r>
    </w:p>
    <w:p w:rsidR="00771ED9" w:rsidRDefault="00771ED9" w:rsidP="00771ED9">
      <w:pPr>
        <w:pStyle w:val="Default"/>
        <w:rPr>
          <w:sz w:val="28"/>
          <w:szCs w:val="28"/>
        </w:rPr>
      </w:pPr>
      <w:r>
        <w:rPr>
          <w:sz w:val="28"/>
          <w:szCs w:val="28"/>
        </w:rPr>
        <w:t xml:space="preserve">Фотографии должны быть приложены в отдельном файле в формате </w:t>
      </w:r>
      <w:proofErr w:type="spellStart"/>
      <w:r>
        <w:rPr>
          <w:sz w:val="28"/>
          <w:szCs w:val="28"/>
        </w:rPr>
        <w:t>jpeg</w:t>
      </w:r>
      <w:proofErr w:type="spellEnd"/>
      <w:r>
        <w:rPr>
          <w:sz w:val="28"/>
          <w:szCs w:val="28"/>
        </w:rPr>
        <w:t xml:space="preserve"> с аннотацией.</w:t>
      </w:r>
      <w:r w:rsidR="00CA691B">
        <w:rPr>
          <w:sz w:val="28"/>
          <w:szCs w:val="28"/>
        </w:rPr>
        <w:t xml:space="preserve"> Подробнее об оформлении см. Приложение № 2 к настоящему Положению.</w:t>
      </w:r>
      <w:r w:rsidR="00CA691B">
        <w:rPr>
          <w:sz w:val="28"/>
          <w:szCs w:val="28"/>
        </w:rPr>
        <w:br/>
      </w:r>
    </w:p>
    <w:p w:rsidR="00771ED9" w:rsidRDefault="00707625" w:rsidP="00707625">
      <w:pPr>
        <w:pStyle w:val="Default"/>
        <w:jc w:val="center"/>
        <w:rPr>
          <w:b/>
          <w:bCs/>
          <w:sz w:val="28"/>
          <w:szCs w:val="28"/>
        </w:rPr>
      </w:pPr>
      <w:r>
        <w:rPr>
          <w:b/>
          <w:bCs/>
          <w:sz w:val="28"/>
          <w:szCs w:val="28"/>
        </w:rPr>
        <w:t>9</w:t>
      </w:r>
      <w:r w:rsidR="00771ED9">
        <w:rPr>
          <w:b/>
          <w:bCs/>
          <w:sz w:val="28"/>
          <w:szCs w:val="28"/>
        </w:rPr>
        <w:t>. Контактная информация</w:t>
      </w:r>
    </w:p>
    <w:p w:rsidR="00707625" w:rsidRDefault="00707625" w:rsidP="00707625">
      <w:pPr>
        <w:pStyle w:val="Default"/>
        <w:jc w:val="center"/>
        <w:rPr>
          <w:sz w:val="28"/>
          <w:szCs w:val="28"/>
        </w:rPr>
      </w:pPr>
    </w:p>
    <w:p w:rsidR="00351CDC" w:rsidRPr="00351CDC" w:rsidRDefault="00771ED9" w:rsidP="00351CDC">
      <w:pPr>
        <w:pStyle w:val="Default"/>
        <w:jc w:val="both"/>
        <w:rPr>
          <w:sz w:val="28"/>
          <w:szCs w:val="28"/>
        </w:rPr>
      </w:pPr>
      <w:r w:rsidRPr="00351CDC">
        <w:rPr>
          <w:sz w:val="28"/>
          <w:szCs w:val="28"/>
        </w:rPr>
        <w:t xml:space="preserve">Справки и дополнительную информацию можно получить по телефону: </w:t>
      </w:r>
    </w:p>
    <w:p w:rsidR="00351CDC" w:rsidRDefault="00351CDC" w:rsidP="00351CDC">
      <w:pPr>
        <w:pStyle w:val="Default"/>
        <w:jc w:val="both"/>
        <w:rPr>
          <w:sz w:val="28"/>
          <w:szCs w:val="28"/>
        </w:rPr>
      </w:pPr>
      <w:r w:rsidRPr="00351CDC">
        <w:rPr>
          <w:sz w:val="28"/>
          <w:szCs w:val="28"/>
        </w:rPr>
        <w:t>+7(342)-214-12-34</w:t>
      </w:r>
      <w:r w:rsidR="00771ED9" w:rsidRPr="00351CDC">
        <w:rPr>
          <w:sz w:val="28"/>
          <w:szCs w:val="28"/>
        </w:rPr>
        <w:t xml:space="preserve">, электронный адрес </w:t>
      </w:r>
      <w:hyperlink r:id="rId10" w:history="1">
        <w:r w:rsidRPr="00E2480C">
          <w:rPr>
            <w:rStyle w:val="a6"/>
            <w:sz w:val="28"/>
            <w:szCs w:val="28"/>
          </w:rPr>
          <w:t>mail@perm36.com</w:t>
        </w:r>
      </w:hyperlink>
      <w:r w:rsidR="00771ED9" w:rsidRPr="00351CDC">
        <w:rPr>
          <w:sz w:val="28"/>
          <w:szCs w:val="28"/>
        </w:rPr>
        <w:t>.</w:t>
      </w:r>
    </w:p>
    <w:p w:rsidR="00B315B5" w:rsidRDefault="00771ED9" w:rsidP="001E3197">
      <w:pPr>
        <w:pStyle w:val="Default"/>
        <w:jc w:val="both"/>
        <w:rPr>
          <w:sz w:val="28"/>
          <w:szCs w:val="28"/>
        </w:rPr>
      </w:pPr>
      <w:r>
        <w:rPr>
          <w:sz w:val="28"/>
          <w:szCs w:val="28"/>
        </w:rPr>
        <w:t xml:space="preserve">Контактные лица: </w:t>
      </w:r>
      <w:r w:rsidR="00322050">
        <w:rPr>
          <w:sz w:val="28"/>
          <w:szCs w:val="28"/>
        </w:rPr>
        <w:t>Пантелеев Валентин Павлович, Рожкова Евгения Олеговна</w:t>
      </w:r>
      <w:r>
        <w:rPr>
          <w:sz w:val="28"/>
          <w:szCs w:val="28"/>
        </w:rPr>
        <w:t>.</w:t>
      </w:r>
    </w:p>
    <w:p w:rsidR="00322050" w:rsidRDefault="00707625" w:rsidP="001E3197">
      <w:pPr>
        <w:pStyle w:val="Default"/>
        <w:jc w:val="both"/>
        <w:rPr>
          <w:sz w:val="28"/>
          <w:szCs w:val="28"/>
        </w:rPr>
      </w:pPr>
      <w:r>
        <w:rPr>
          <w:sz w:val="28"/>
          <w:szCs w:val="28"/>
        </w:rPr>
        <w:br/>
        <w:t>О</w:t>
      </w:r>
      <w:r w:rsidR="00771ED9" w:rsidRPr="00351CDC">
        <w:rPr>
          <w:sz w:val="28"/>
          <w:szCs w:val="28"/>
        </w:rPr>
        <w:t>рганизаторы оставляют за собой право незначительных изменений в Положении, которые возникнут в ходе подготовки и проведения</w:t>
      </w:r>
      <w:r w:rsidR="00351CDC">
        <w:rPr>
          <w:sz w:val="28"/>
          <w:szCs w:val="28"/>
        </w:rPr>
        <w:t xml:space="preserve"> Конференции</w:t>
      </w:r>
      <w:r w:rsidR="00771ED9" w:rsidRPr="00351CDC">
        <w:rPr>
          <w:sz w:val="28"/>
          <w:szCs w:val="28"/>
        </w:rPr>
        <w:t>.</w:t>
      </w:r>
    </w:p>
    <w:p w:rsidR="00E35AA6" w:rsidRDefault="00E35AA6" w:rsidP="00B12E7E">
      <w:pPr>
        <w:pStyle w:val="Default"/>
        <w:jc w:val="right"/>
        <w:rPr>
          <w:sz w:val="28"/>
          <w:szCs w:val="28"/>
        </w:rPr>
      </w:pPr>
    </w:p>
    <w:p w:rsidR="00E35AA6" w:rsidRDefault="00E35AA6" w:rsidP="00B12E7E">
      <w:pPr>
        <w:pStyle w:val="Default"/>
        <w:jc w:val="right"/>
        <w:rPr>
          <w:sz w:val="28"/>
          <w:szCs w:val="28"/>
        </w:rPr>
      </w:pPr>
    </w:p>
    <w:p w:rsidR="00E35AA6" w:rsidRDefault="00E35AA6" w:rsidP="00B12E7E">
      <w:pPr>
        <w:pStyle w:val="Default"/>
        <w:jc w:val="right"/>
        <w:rPr>
          <w:sz w:val="28"/>
          <w:szCs w:val="28"/>
        </w:rPr>
      </w:pPr>
    </w:p>
    <w:p w:rsidR="00E35AA6" w:rsidRDefault="00E35AA6" w:rsidP="00B12E7E">
      <w:pPr>
        <w:pStyle w:val="Default"/>
        <w:jc w:val="right"/>
        <w:rPr>
          <w:sz w:val="28"/>
          <w:szCs w:val="28"/>
        </w:rPr>
      </w:pPr>
    </w:p>
    <w:p w:rsidR="00E35AA6" w:rsidRDefault="00E35AA6" w:rsidP="00B12E7E">
      <w:pPr>
        <w:pStyle w:val="Default"/>
        <w:jc w:val="right"/>
        <w:rPr>
          <w:sz w:val="28"/>
          <w:szCs w:val="28"/>
        </w:rPr>
      </w:pPr>
    </w:p>
    <w:p w:rsidR="00E35AA6" w:rsidRDefault="00E35AA6" w:rsidP="00B12E7E">
      <w:pPr>
        <w:pStyle w:val="Default"/>
        <w:jc w:val="right"/>
        <w:rPr>
          <w:sz w:val="28"/>
          <w:szCs w:val="28"/>
        </w:rPr>
      </w:pPr>
    </w:p>
    <w:p w:rsidR="00E35AA6" w:rsidRDefault="00E35AA6" w:rsidP="00B12E7E">
      <w:pPr>
        <w:pStyle w:val="Default"/>
        <w:jc w:val="right"/>
        <w:rPr>
          <w:sz w:val="28"/>
          <w:szCs w:val="28"/>
        </w:rPr>
      </w:pPr>
    </w:p>
    <w:p w:rsidR="00322050" w:rsidRDefault="00B12E7E" w:rsidP="00B12E7E">
      <w:pPr>
        <w:pStyle w:val="Default"/>
        <w:jc w:val="right"/>
        <w:rPr>
          <w:sz w:val="28"/>
          <w:szCs w:val="28"/>
        </w:rPr>
      </w:pPr>
      <w:r>
        <w:rPr>
          <w:sz w:val="28"/>
          <w:szCs w:val="28"/>
        </w:rPr>
        <w:lastRenderedPageBreak/>
        <w:t xml:space="preserve">Приложение </w:t>
      </w:r>
      <w:r w:rsidR="00CA691B">
        <w:rPr>
          <w:sz w:val="28"/>
          <w:szCs w:val="28"/>
        </w:rPr>
        <w:t xml:space="preserve">№ </w:t>
      </w:r>
      <w:r>
        <w:rPr>
          <w:sz w:val="28"/>
          <w:szCs w:val="28"/>
        </w:rPr>
        <w:t>1</w:t>
      </w:r>
    </w:p>
    <w:p w:rsidR="00B12E7E" w:rsidRDefault="00B12E7E" w:rsidP="00B12E7E">
      <w:pPr>
        <w:pStyle w:val="Default"/>
        <w:jc w:val="center"/>
        <w:rPr>
          <w:sz w:val="28"/>
          <w:szCs w:val="28"/>
        </w:rPr>
      </w:pPr>
      <w:r>
        <w:rPr>
          <w:sz w:val="28"/>
          <w:szCs w:val="28"/>
        </w:rPr>
        <w:t>ЗАЯВКА</w:t>
      </w:r>
    </w:p>
    <w:p w:rsidR="00B12E7E" w:rsidRDefault="00B12E7E" w:rsidP="00B12E7E">
      <w:pPr>
        <w:pStyle w:val="Default"/>
        <w:jc w:val="center"/>
        <w:rPr>
          <w:sz w:val="28"/>
          <w:szCs w:val="28"/>
        </w:rPr>
      </w:pPr>
      <w:r>
        <w:rPr>
          <w:sz w:val="28"/>
          <w:szCs w:val="28"/>
        </w:rPr>
        <w:t xml:space="preserve">на участие в </w:t>
      </w:r>
      <w:r>
        <w:rPr>
          <w:sz w:val="28"/>
          <w:szCs w:val="28"/>
          <w:lang w:val="en-US"/>
        </w:rPr>
        <w:t>VIII</w:t>
      </w:r>
      <w:r>
        <w:rPr>
          <w:sz w:val="28"/>
          <w:szCs w:val="28"/>
        </w:rPr>
        <w:t xml:space="preserve"> Всероссийской научной конференции </w:t>
      </w:r>
      <w:r>
        <w:rPr>
          <w:sz w:val="28"/>
          <w:szCs w:val="28"/>
        </w:rPr>
        <w:br/>
      </w:r>
      <w:r>
        <w:rPr>
          <w:b/>
          <w:bCs/>
          <w:sz w:val="28"/>
          <w:szCs w:val="28"/>
        </w:rPr>
        <w:t>«</w:t>
      </w:r>
      <w:r w:rsidRPr="00322050">
        <w:rPr>
          <w:sz w:val="28"/>
          <w:szCs w:val="28"/>
        </w:rPr>
        <w:t>Большая перемена: изменения общественного сознания в 1953-1985 гг.</w:t>
      </w:r>
      <w:r>
        <w:rPr>
          <w:b/>
          <w:bCs/>
          <w:sz w:val="28"/>
          <w:szCs w:val="28"/>
        </w:rPr>
        <w:t>»</w:t>
      </w:r>
    </w:p>
    <w:p w:rsidR="00322050" w:rsidRDefault="00322050" w:rsidP="00771ED9">
      <w:pPr>
        <w:pStyle w:val="Default"/>
        <w:rPr>
          <w:sz w:val="28"/>
          <w:szCs w:val="28"/>
        </w:rPr>
      </w:pPr>
    </w:p>
    <w:tbl>
      <w:tblPr>
        <w:tblStyle w:val="a5"/>
        <w:tblW w:w="0" w:type="auto"/>
        <w:tblLook w:val="04A0" w:firstRow="1" w:lastRow="0" w:firstColumn="1" w:lastColumn="0" w:noHBand="0" w:noVBand="1"/>
      </w:tblPr>
      <w:tblGrid>
        <w:gridCol w:w="4785"/>
        <w:gridCol w:w="4785"/>
      </w:tblGrid>
      <w:tr w:rsidR="00B12E7E" w:rsidTr="00B12E7E">
        <w:tc>
          <w:tcPr>
            <w:tcW w:w="4785" w:type="dxa"/>
          </w:tcPr>
          <w:p w:rsidR="00B12E7E" w:rsidRDefault="00B12E7E">
            <w:pPr>
              <w:pStyle w:val="Default"/>
              <w:rPr>
                <w:sz w:val="28"/>
                <w:szCs w:val="28"/>
              </w:rPr>
            </w:pPr>
            <w:r>
              <w:rPr>
                <w:sz w:val="28"/>
                <w:szCs w:val="28"/>
              </w:rPr>
              <w:t xml:space="preserve">Фамилия </w:t>
            </w:r>
          </w:p>
        </w:tc>
        <w:tc>
          <w:tcPr>
            <w:tcW w:w="4786" w:type="dxa"/>
          </w:tcPr>
          <w:p w:rsidR="00B12E7E" w:rsidRDefault="00B12E7E" w:rsidP="00771ED9">
            <w:pPr>
              <w:pStyle w:val="Default"/>
              <w:rPr>
                <w:sz w:val="28"/>
                <w:szCs w:val="28"/>
              </w:rPr>
            </w:pPr>
          </w:p>
        </w:tc>
      </w:tr>
      <w:tr w:rsidR="00B12E7E" w:rsidTr="00B12E7E">
        <w:tc>
          <w:tcPr>
            <w:tcW w:w="4785" w:type="dxa"/>
          </w:tcPr>
          <w:p w:rsidR="00B12E7E" w:rsidRDefault="00B12E7E">
            <w:pPr>
              <w:pStyle w:val="Default"/>
              <w:rPr>
                <w:sz w:val="28"/>
                <w:szCs w:val="28"/>
              </w:rPr>
            </w:pPr>
            <w:r>
              <w:rPr>
                <w:sz w:val="28"/>
                <w:szCs w:val="28"/>
              </w:rPr>
              <w:t xml:space="preserve">Имя </w:t>
            </w:r>
          </w:p>
        </w:tc>
        <w:tc>
          <w:tcPr>
            <w:tcW w:w="4786" w:type="dxa"/>
          </w:tcPr>
          <w:p w:rsidR="00B12E7E" w:rsidRDefault="00B12E7E" w:rsidP="00771ED9">
            <w:pPr>
              <w:pStyle w:val="Default"/>
              <w:rPr>
                <w:sz w:val="28"/>
                <w:szCs w:val="28"/>
              </w:rPr>
            </w:pPr>
          </w:p>
        </w:tc>
      </w:tr>
      <w:tr w:rsidR="00B12E7E" w:rsidTr="00B12E7E">
        <w:tc>
          <w:tcPr>
            <w:tcW w:w="4785" w:type="dxa"/>
          </w:tcPr>
          <w:p w:rsidR="00B12E7E" w:rsidRDefault="00B12E7E">
            <w:pPr>
              <w:pStyle w:val="Default"/>
              <w:rPr>
                <w:sz w:val="28"/>
                <w:szCs w:val="28"/>
              </w:rPr>
            </w:pPr>
            <w:r>
              <w:rPr>
                <w:sz w:val="28"/>
                <w:szCs w:val="28"/>
              </w:rPr>
              <w:t xml:space="preserve">Отчество </w:t>
            </w:r>
          </w:p>
        </w:tc>
        <w:tc>
          <w:tcPr>
            <w:tcW w:w="4786" w:type="dxa"/>
          </w:tcPr>
          <w:p w:rsidR="00B12E7E" w:rsidRDefault="00B12E7E" w:rsidP="00771ED9">
            <w:pPr>
              <w:pStyle w:val="Default"/>
              <w:rPr>
                <w:sz w:val="28"/>
                <w:szCs w:val="28"/>
              </w:rPr>
            </w:pPr>
          </w:p>
        </w:tc>
      </w:tr>
      <w:tr w:rsidR="00B12E7E" w:rsidTr="00B12E7E">
        <w:tc>
          <w:tcPr>
            <w:tcW w:w="4785" w:type="dxa"/>
          </w:tcPr>
          <w:p w:rsidR="00B12E7E" w:rsidRDefault="00B12E7E">
            <w:pPr>
              <w:pStyle w:val="Default"/>
              <w:rPr>
                <w:sz w:val="28"/>
                <w:szCs w:val="28"/>
              </w:rPr>
            </w:pPr>
            <w:r>
              <w:rPr>
                <w:sz w:val="28"/>
                <w:szCs w:val="28"/>
              </w:rPr>
              <w:t xml:space="preserve">Ученая степень, звание </w:t>
            </w:r>
          </w:p>
        </w:tc>
        <w:tc>
          <w:tcPr>
            <w:tcW w:w="4786" w:type="dxa"/>
          </w:tcPr>
          <w:p w:rsidR="00B12E7E" w:rsidRDefault="00B12E7E" w:rsidP="00771ED9">
            <w:pPr>
              <w:pStyle w:val="Default"/>
              <w:rPr>
                <w:sz w:val="28"/>
                <w:szCs w:val="28"/>
              </w:rPr>
            </w:pPr>
          </w:p>
        </w:tc>
      </w:tr>
      <w:tr w:rsidR="00B12E7E" w:rsidTr="00B12E7E">
        <w:tc>
          <w:tcPr>
            <w:tcW w:w="4785" w:type="dxa"/>
          </w:tcPr>
          <w:p w:rsidR="00B12E7E" w:rsidRDefault="00B12E7E">
            <w:pPr>
              <w:pStyle w:val="Default"/>
              <w:rPr>
                <w:sz w:val="28"/>
                <w:szCs w:val="28"/>
              </w:rPr>
            </w:pPr>
            <w:r>
              <w:rPr>
                <w:sz w:val="28"/>
                <w:szCs w:val="28"/>
              </w:rPr>
              <w:t xml:space="preserve">Организация (место работы) </w:t>
            </w:r>
          </w:p>
        </w:tc>
        <w:tc>
          <w:tcPr>
            <w:tcW w:w="4786" w:type="dxa"/>
          </w:tcPr>
          <w:p w:rsidR="00B12E7E" w:rsidRDefault="00B12E7E" w:rsidP="00771ED9">
            <w:pPr>
              <w:pStyle w:val="Default"/>
              <w:rPr>
                <w:sz w:val="28"/>
                <w:szCs w:val="28"/>
              </w:rPr>
            </w:pPr>
          </w:p>
        </w:tc>
      </w:tr>
      <w:tr w:rsidR="00B12E7E" w:rsidTr="00B12E7E">
        <w:tc>
          <w:tcPr>
            <w:tcW w:w="4785" w:type="dxa"/>
          </w:tcPr>
          <w:p w:rsidR="00B12E7E" w:rsidRDefault="00B12E7E">
            <w:pPr>
              <w:pStyle w:val="Default"/>
              <w:rPr>
                <w:sz w:val="28"/>
                <w:szCs w:val="28"/>
              </w:rPr>
            </w:pPr>
            <w:r>
              <w:rPr>
                <w:sz w:val="28"/>
                <w:szCs w:val="28"/>
              </w:rPr>
              <w:t xml:space="preserve">Должность </w:t>
            </w:r>
          </w:p>
        </w:tc>
        <w:tc>
          <w:tcPr>
            <w:tcW w:w="4786" w:type="dxa"/>
          </w:tcPr>
          <w:p w:rsidR="00B12E7E" w:rsidRDefault="00B12E7E" w:rsidP="00771ED9">
            <w:pPr>
              <w:pStyle w:val="Default"/>
              <w:rPr>
                <w:sz w:val="28"/>
                <w:szCs w:val="28"/>
              </w:rPr>
            </w:pPr>
          </w:p>
        </w:tc>
      </w:tr>
      <w:tr w:rsidR="00B12E7E" w:rsidTr="00B12E7E">
        <w:tc>
          <w:tcPr>
            <w:tcW w:w="4785" w:type="dxa"/>
          </w:tcPr>
          <w:p w:rsidR="00B12E7E" w:rsidRDefault="00B12E7E">
            <w:pPr>
              <w:pStyle w:val="Default"/>
              <w:rPr>
                <w:sz w:val="28"/>
                <w:szCs w:val="28"/>
              </w:rPr>
            </w:pPr>
            <w:r>
              <w:rPr>
                <w:sz w:val="28"/>
                <w:szCs w:val="28"/>
              </w:rPr>
              <w:t xml:space="preserve">Адрес </w:t>
            </w:r>
          </w:p>
        </w:tc>
        <w:tc>
          <w:tcPr>
            <w:tcW w:w="4786" w:type="dxa"/>
          </w:tcPr>
          <w:p w:rsidR="00B12E7E" w:rsidRDefault="00B12E7E" w:rsidP="00771ED9">
            <w:pPr>
              <w:pStyle w:val="Default"/>
              <w:rPr>
                <w:sz w:val="28"/>
                <w:szCs w:val="28"/>
              </w:rPr>
            </w:pPr>
          </w:p>
        </w:tc>
      </w:tr>
      <w:tr w:rsidR="00B12E7E" w:rsidTr="00B12E7E">
        <w:tc>
          <w:tcPr>
            <w:tcW w:w="4785" w:type="dxa"/>
          </w:tcPr>
          <w:p w:rsidR="00B12E7E" w:rsidRDefault="00B12E7E">
            <w:pPr>
              <w:pStyle w:val="Default"/>
              <w:rPr>
                <w:sz w:val="28"/>
                <w:szCs w:val="28"/>
              </w:rPr>
            </w:pPr>
            <w:r>
              <w:rPr>
                <w:sz w:val="28"/>
                <w:szCs w:val="28"/>
              </w:rPr>
              <w:t xml:space="preserve">Название доклада (статьи) </w:t>
            </w:r>
          </w:p>
        </w:tc>
        <w:tc>
          <w:tcPr>
            <w:tcW w:w="4786" w:type="dxa"/>
          </w:tcPr>
          <w:p w:rsidR="00B12E7E" w:rsidRDefault="00B12E7E" w:rsidP="00771ED9">
            <w:pPr>
              <w:pStyle w:val="Default"/>
              <w:rPr>
                <w:sz w:val="28"/>
                <w:szCs w:val="28"/>
              </w:rPr>
            </w:pPr>
          </w:p>
        </w:tc>
      </w:tr>
      <w:tr w:rsidR="00B12E7E" w:rsidTr="00B12E7E">
        <w:tc>
          <w:tcPr>
            <w:tcW w:w="4785" w:type="dxa"/>
          </w:tcPr>
          <w:p w:rsidR="00B12E7E" w:rsidRDefault="00B12E7E">
            <w:pPr>
              <w:pStyle w:val="Default"/>
              <w:rPr>
                <w:sz w:val="28"/>
                <w:szCs w:val="28"/>
              </w:rPr>
            </w:pPr>
            <w:r>
              <w:rPr>
                <w:sz w:val="28"/>
                <w:szCs w:val="28"/>
              </w:rPr>
              <w:t xml:space="preserve">Форма участия (очное, заочное) </w:t>
            </w:r>
          </w:p>
        </w:tc>
        <w:tc>
          <w:tcPr>
            <w:tcW w:w="4786" w:type="dxa"/>
          </w:tcPr>
          <w:p w:rsidR="00B12E7E" w:rsidRDefault="00B12E7E" w:rsidP="00771ED9">
            <w:pPr>
              <w:pStyle w:val="Default"/>
              <w:rPr>
                <w:sz w:val="28"/>
                <w:szCs w:val="28"/>
              </w:rPr>
            </w:pPr>
          </w:p>
        </w:tc>
      </w:tr>
      <w:tr w:rsidR="00B12E7E" w:rsidTr="00B12E7E">
        <w:tc>
          <w:tcPr>
            <w:tcW w:w="4785" w:type="dxa"/>
          </w:tcPr>
          <w:p w:rsidR="00B12E7E" w:rsidRDefault="00B12E7E">
            <w:pPr>
              <w:pStyle w:val="Default"/>
              <w:rPr>
                <w:sz w:val="28"/>
                <w:szCs w:val="28"/>
              </w:rPr>
            </w:pPr>
            <w:r>
              <w:rPr>
                <w:sz w:val="28"/>
                <w:szCs w:val="28"/>
              </w:rPr>
              <w:t xml:space="preserve">Согласие на размещение видео материалов в сети Интернет </w:t>
            </w:r>
          </w:p>
        </w:tc>
        <w:tc>
          <w:tcPr>
            <w:tcW w:w="4786" w:type="dxa"/>
          </w:tcPr>
          <w:p w:rsidR="00B12E7E" w:rsidRDefault="00B12E7E" w:rsidP="00771ED9">
            <w:pPr>
              <w:pStyle w:val="Default"/>
              <w:rPr>
                <w:sz w:val="28"/>
                <w:szCs w:val="28"/>
              </w:rPr>
            </w:pPr>
          </w:p>
        </w:tc>
      </w:tr>
      <w:tr w:rsidR="00B12E7E" w:rsidTr="00B12E7E">
        <w:tc>
          <w:tcPr>
            <w:tcW w:w="4785" w:type="dxa"/>
          </w:tcPr>
          <w:p w:rsidR="00B12E7E" w:rsidRDefault="00B12E7E">
            <w:pPr>
              <w:pStyle w:val="Default"/>
              <w:rPr>
                <w:sz w:val="28"/>
                <w:szCs w:val="28"/>
              </w:rPr>
            </w:pPr>
            <w:r>
              <w:rPr>
                <w:sz w:val="28"/>
                <w:szCs w:val="28"/>
              </w:rPr>
              <w:t xml:space="preserve">Согласие на обработку персональных данных </w:t>
            </w:r>
          </w:p>
        </w:tc>
        <w:tc>
          <w:tcPr>
            <w:tcW w:w="4786" w:type="dxa"/>
          </w:tcPr>
          <w:p w:rsidR="00B12E7E" w:rsidRDefault="00B12E7E" w:rsidP="00771ED9">
            <w:pPr>
              <w:pStyle w:val="Default"/>
              <w:rPr>
                <w:sz w:val="28"/>
                <w:szCs w:val="28"/>
              </w:rPr>
            </w:pPr>
          </w:p>
        </w:tc>
      </w:tr>
      <w:tr w:rsidR="00B12E7E" w:rsidTr="00B12E7E">
        <w:tc>
          <w:tcPr>
            <w:tcW w:w="4785" w:type="dxa"/>
          </w:tcPr>
          <w:p w:rsidR="00B12E7E" w:rsidRDefault="00B12E7E">
            <w:pPr>
              <w:pStyle w:val="Default"/>
              <w:rPr>
                <w:sz w:val="28"/>
                <w:szCs w:val="28"/>
              </w:rPr>
            </w:pPr>
            <w:r>
              <w:rPr>
                <w:sz w:val="28"/>
                <w:szCs w:val="28"/>
              </w:rPr>
              <w:t xml:space="preserve">Контактные телефоны </w:t>
            </w:r>
          </w:p>
        </w:tc>
        <w:tc>
          <w:tcPr>
            <w:tcW w:w="4786" w:type="dxa"/>
          </w:tcPr>
          <w:p w:rsidR="00B12E7E" w:rsidRDefault="00B12E7E" w:rsidP="00771ED9">
            <w:pPr>
              <w:pStyle w:val="Default"/>
              <w:rPr>
                <w:sz w:val="28"/>
                <w:szCs w:val="28"/>
              </w:rPr>
            </w:pPr>
          </w:p>
        </w:tc>
      </w:tr>
      <w:tr w:rsidR="00B12E7E" w:rsidTr="00B12E7E">
        <w:tc>
          <w:tcPr>
            <w:tcW w:w="4785" w:type="dxa"/>
          </w:tcPr>
          <w:p w:rsidR="00B12E7E" w:rsidRDefault="00B12E7E">
            <w:pPr>
              <w:pStyle w:val="Default"/>
              <w:rPr>
                <w:sz w:val="28"/>
                <w:szCs w:val="28"/>
              </w:rPr>
            </w:pPr>
            <w:r>
              <w:rPr>
                <w:sz w:val="28"/>
                <w:szCs w:val="28"/>
              </w:rPr>
              <w:t>E-</w:t>
            </w:r>
            <w:proofErr w:type="spellStart"/>
            <w:r>
              <w:rPr>
                <w:sz w:val="28"/>
                <w:szCs w:val="28"/>
              </w:rPr>
              <w:t>mail</w:t>
            </w:r>
            <w:proofErr w:type="spellEnd"/>
            <w:r>
              <w:rPr>
                <w:sz w:val="28"/>
                <w:szCs w:val="28"/>
              </w:rPr>
              <w:t xml:space="preserve"> </w:t>
            </w:r>
          </w:p>
        </w:tc>
        <w:tc>
          <w:tcPr>
            <w:tcW w:w="4786" w:type="dxa"/>
          </w:tcPr>
          <w:p w:rsidR="00B12E7E" w:rsidRDefault="00B12E7E" w:rsidP="00771ED9">
            <w:pPr>
              <w:pStyle w:val="Default"/>
              <w:rPr>
                <w:sz w:val="28"/>
                <w:szCs w:val="28"/>
              </w:rPr>
            </w:pPr>
          </w:p>
        </w:tc>
      </w:tr>
    </w:tbl>
    <w:p w:rsidR="00771ED9" w:rsidRDefault="00771ED9" w:rsidP="00771ED9">
      <w:pPr>
        <w:pStyle w:val="Defaul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E35AA6" w:rsidRDefault="00E35AA6" w:rsidP="001E3197">
      <w:pPr>
        <w:pStyle w:val="Default"/>
        <w:ind w:left="-851"/>
        <w:jc w:val="right"/>
        <w:rPr>
          <w:sz w:val="28"/>
          <w:szCs w:val="28"/>
        </w:rPr>
      </w:pPr>
    </w:p>
    <w:p w:rsidR="001E3197" w:rsidRDefault="001E3197" w:rsidP="001E3197">
      <w:pPr>
        <w:pStyle w:val="Default"/>
        <w:ind w:left="-851"/>
        <w:jc w:val="right"/>
        <w:rPr>
          <w:sz w:val="28"/>
          <w:szCs w:val="28"/>
        </w:rPr>
      </w:pPr>
      <w:r>
        <w:rPr>
          <w:sz w:val="28"/>
          <w:szCs w:val="28"/>
        </w:rPr>
        <w:lastRenderedPageBreak/>
        <w:t xml:space="preserve">Приложение </w:t>
      </w:r>
      <w:r w:rsidR="00CA691B">
        <w:rPr>
          <w:sz w:val="28"/>
          <w:szCs w:val="28"/>
        </w:rPr>
        <w:t xml:space="preserve">№ </w:t>
      </w:r>
      <w:r>
        <w:rPr>
          <w:sz w:val="28"/>
          <w:szCs w:val="28"/>
        </w:rPr>
        <w:t>2</w:t>
      </w:r>
    </w:p>
    <w:p w:rsidR="00CA691B" w:rsidRDefault="00CA691B" w:rsidP="001E3197">
      <w:pPr>
        <w:pStyle w:val="Default"/>
        <w:ind w:left="-851"/>
        <w:jc w:val="right"/>
        <w:rPr>
          <w:sz w:val="28"/>
          <w:szCs w:val="28"/>
        </w:rPr>
      </w:pPr>
    </w:p>
    <w:p w:rsidR="00CA691B" w:rsidRDefault="00CA691B" w:rsidP="00CA691B">
      <w:pPr>
        <w:pStyle w:val="ac"/>
        <w:spacing w:before="0" w:beforeAutospacing="0" w:after="0" w:afterAutospacing="0" w:line="360" w:lineRule="auto"/>
        <w:ind w:firstLine="708"/>
        <w:jc w:val="center"/>
        <w:rPr>
          <w:b/>
          <w:color w:val="000000"/>
          <w:sz w:val="28"/>
          <w:szCs w:val="28"/>
        </w:rPr>
      </w:pPr>
      <w:r>
        <w:rPr>
          <w:b/>
          <w:color w:val="000000"/>
          <w:sz w:val="28"/>
          <w:szCs w:val="28"/>
        </w:rPr>
        <w:t>ТРЕБОВАНИЯ К ОФОРМЛЕНИЮ ДОКЛАДОВ (СТАТЕЙ)</w:t>
      </w:r>
    </w:p>
    <w:p w:rsidR="00CA691B" w:rsidRDefault="00CA691B" w:rsidP="00CA691B">
      <w:pPr>
        <w:pStyle w:val="ac"/>
        <w:spacing w:before="0" w:beforeAutospacing="0" w:after="0" w:afterAutospacing="0" w:line="360" w:lineRule="exact"/>
        <w:ind w:firstLine="709"/>
        <w:rPr>
          <w:color w:val="000000"/>
          <w:sz w:val="28"/>
          <w:szCs w:val="28"/>
        </w:rPr>
      </w:pPr>
      <w:r>
        <w:rPr>
          <w:color w:val="000000"/>
          <w:sz w:val="28"/>
          <w:szCs w:val="28"/>
        </w:rPr>
        <w:t xml:space="preserve">1. Для набора текста и таблиц следует использовать редактор </w:t>
      </w:r>
      <w:proofErr w:type="spellStart"/>
      <w:r>
        <w:rPr>
          <w:color w:val="000000"/>
          <w:sz w:val="28"/>
          <w:szCs w:val="28"/>
        </w:rPr>
        <w:t>Microsoft</w:t>
      </w:r>
      <w:proofErr w:type="spellEnd"/>
      <w:r>
        <w:rPr>
          <w:color w:val="000000"/>
          <w:sz w:val="28"/>
          <w:szCs w:val="28"/>
        </w:rPr>
        <w:t xml:space="preserve"> </w:t>
      </w:r>
      <w:proofErr w:type="spellStart"/>
      <w:r>
        <w:rPr>
          <w:color w:val="000000"/>
          <w:sz w:val="28"/>
          <w:szCs w:val="28"/>
        </w:rPr>
        <w:t>Word</w:t>
      </w:r>
      <w:proofErr w:type="spellEnd"/>
      <w:r>
        <w:rPr>
          <w:color w:val="000000"/>
          <w:sz w:val="28"/>
          <w:szCs w:val="28"/>
        </w:rPr>
        <w:t xml:space="preserve">. Все поля по 2 см; шрифт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xml:space="preserve">, размер – 14; межстрочный интервал – 1,5; выравнивание по ширине; абзацный отступ 1,25 см; ориентация листа – книжная. Объём до 20 тыс. знаков. </w:t>
      </w:r>
    </w:p>
    <w:p w:rsidR="00CA691B" w:rsidRDefault="00CA691B" w:rsidP="00CA691B">
      <w:pPr>
        <w:pStyle w:val="ac"/>
        <w:spacing w:before="0" w:beforeAutospacing="0" w:after="0" w:afterAutospacing="0" w:line="360" w:lineRule="exact"/>
        <w:ind w:firstLine="709"/>
        <w:rPr>
          <w:color w:val="000000"/>
          <w:sz w:val="28"/>
          <w:szCs w:val="28"/>
        </w:rPr>
      </w:pPr>
      <w:r>
        <w:rPr>
          <w:sz w:val="28"/>
          <w:szCs w:val="28"/>
        </w:rPr>
        <w:t xml:space="preserve">Все таблицы и рисунки </w:t>
      </w:r>
      <w:r>
        <w:rPr>
          <w:color w:val="000000"/>
          <w:sz w:val="28"/>
          <w:szCs w:val="28"/>
        </w:rPr>
        <w:t xml:space="preserve">(до 10 шт.) </w:t>
      </w:r>
      <w:r>
        <w:rPr>
          <w:sz w:val="28"/>
          <w:szCs w:val="28"/>
        </w:rPr>
        <w:t xml:space="preserve">должны содержать необходимые данные, </w:t>
      </w:r>
      <w:r>
        <w:rPr>
          <w:b/>
          <w:sz w:val="28"/>
          <w:szCs w:val="28"/>
        </w:rPr>
        <w:t>иметь номер, название</w:t>
      </w:r>
      <w:r>
        <w:rPr>
          <w:sz w:val="28"/>
          <w:szCs w:val="28"/>
        </w:rPr>
        <w:t xml:space="preserve"> и пояснение в тексте. Таблицы и рисунки просьба </w:t>
      </w:r>
      <w:r>
        <w:rPr>
          <w:b/>
          <w:sz w:val="28"/>
          <w:szCs w:val="28"/>
        </w:rPr>
        <w:t>размещать в тексте статьи</w:t>
      </w:r>
      <w:r>
        <w:rPr>
          <w:sz w:val="28"/>
          <w:szCs w:val="28"/>
        </w:rPr>
        <w:t xml:space="preserve">. </w:t>
      </w:r>
    </w:p>
    <w:p w:rsidR="00CA691B" w:rsidRDefault="00CA691B" w:rsidP="00CA691B">
      <w:pPr>
        <w:pStyle w:val="ac"/>
        <w:spacing w:before="0" w:beforeAutospacing="0" w:after="0" w:afterAutospacing="0" w:line="360" w:lineRule="exact"/>
        <w:ind w:firstLine="709"/>
        <w:rPr>
          <w:color w:val="000000"/>
          <w:sz w:val="28"/>
          <w:szCs w:val="28"/>
        </w:rPr>
      </w:pPr>
      <w:r>
        <w:rPr>
          <w:color w:val="000000"/>
          <w:sz w:val="28"/>
          <w:szCs w:val="28"/>
        </w:rPr>
        <w:t xml:space="preserve">2. Оформление заголовка на русском языке: </w:t>
      </w:r>
    </w:p>
    <w:p w:rsidR="00CA691B" w:rsidRDefault="00CA691B" w:rsidP="00CA691B">
      <w:pPr>
        <w:pStyle w:val="ac"/>
        <w:spacing w:before="0" w:beforeAutospacing="0" w:after="0" w:afterAutospacing="0" w:line="360" w:lineRule="exact"/>
        <w:ind w:firstLine="709"/>
        <w:rPr>
          <w:color w:val="000000"/>
          <w:sz w:val="28"/>
          <w:szCs w:val="28"/>
        </w:rPr>
      </w:pPr>
      <w:r>
        <w:rPr>
          <w:color w:val="000000"/>
          <w:sz w:val="28"/>
          <w:szCs w:val="28"/>
        </w:rPr>
        <w:t xml:space="preserve">- НАЗВАНИЕ СТАТЬИ (прописными, жирными буквами, выравнивание по центру строки); </w:t>
      </w:r>
    </w:p>
    <w:p w:rsidR="00CA691B" w:rsidRDefault="00CA691B" w:rsidP="00CA691B">
      <w:pPr>
        <w:pStyle w:val="ac"/>
        <w:spacing w:before="0" w:beforeAutospacing="0" w:after="0" w:afterAutospacing="0" w:line="360" w:lineRule="exact"/>
        <w:ind w:firstLine="709"/>
        <w:rPr>
          <w:color w:val="000000"/>
          <w:sz w:val="28"/>
          <w:szCs w:val="28"/>
        </w:rPr>
      </w:pPr>
      <w:r>
        <w:rPr>
          <w:color w:val="000000"/>
          <w:sz w:val="28"/>
          <w:szCs w:val="28"/>
        </w:rPr>
        <w:t xml:space="preserve">- на следующей строке (шрифт жирный курсив, выравнивание по правому краю) – Ф.И.О. автора статьи полностью; на следующей строке (шрифт курсив, выравнивание по правому краю) – ученое звание, ученая степень, название вуза, город или должность, место работы, город (сокращения не допускаются); </w:t>
      </w:r>
    </w:p>
    <w:p w:rsidR="00CA691B" w:rsidRDefault="00CA691B" w:rsidP="00CA691B">
      <w:pPr>
        <w:pStyle w:val="ac"/>
        <w:spacing w:before="0" w:beforeAutospacing="0" w:after="0" w:afterAutospacing="0" w:line="360" w:lineRule="exact"/>
        <w:ind w:firstLine="709"/>
        <w:rPr>
          <w:color w:val="000000"/>
          <w:sz w:val="28"/>
          <w:szCs w:val="28"/>
        </w:rPr>
      </w:pPr>
      <w:r>
        <w:rPr>
          <w:color w:val="000000"/>
          <w:sz w:val="28"/>
          <w:szCs w:val="28"/>
        </w:rPr>
        <w:t>- на следующей строке (шрифт курсив, выравнивание по правому краю) – E-</w:t>
      </w:r>
      <w:proofErr w:type="spellStart"/>
      <w:r>
        <w:rPr>
          <w:color w:val="000000"/>
          <w:sz w:val="28"/>
          <w:szCs w:val="28"/>
        </w:rPr>
        <w:t>mail</w:t>
      </w:r>
      <w:proofErr w:type="spellEnd"/>
      <w:r>
        <w:rPr>
          <w:color w:val="000000"/>
          <w:sz w:val="28"/>
          <w:szCs w:val="28"/>
        </w:rPr>
        <w:t xml:space="preserve"> для контактов. </w:t>
      </w:r>
    </w:p>
    <w:p w:rsidR="00CA691B" w:rsidRDefault="00CA691B" w:rsidP="00CA691B">
      <w:pPr>
        <w:pStyle w:val="ac"/>
        <w:spacing w:before="0" w:beforeAutospacing="0" w:after="0" w:afterAutospacing="0" w:line="360" w:lineRule="exact"/>
        <w:ind w:firstLine="709"/>
        <w:rPr>
          <w:color w:val="000000"/>
          <w:sz w:val="28"/>
          <w:szCs w:val="28"/>
        </w:rPr>
      </w:pPr>
      <w:r>
        <w:rPr>
          <w:color w:val="000000"/>
          <w:sz w:val="28"/>
          <w:szCs w:val="28"/>
        </w:rPr>
        <w:t xml:space="preserve">- Если авторов статьи несколько, то информация повторяется для каждого автора. </w:t>
      </w:r>
    </w:p>
    <w:p w:rsidR="00CA691B" w:rsidRDefault="00CA691B" w:rsidP="00CA691B">
      <w:pPr>
        <w:pStyle w:val="ac"/>
        <w:spacing w:before="0" w:beforeAutospacing="0" w:after="0" w:afterAutospacing="0" w:line="360" w:lineRule="exact"/>
        <w:ind w:firstLine="709"/>
        <w:rPr>
          <w:color w:val="000000"/>
          <w:sz w:val="28"/>
          <w:szCs w:val="28"/>
        </w:rPr>
      </w:pPr>
      <w:r>
        <w:rPr>
          <w:color w:val="000000"/>
          <w:sz w:val="28"/>
          <w:szCs w:val="28"/>
        </w:rPr>
        <w:t xml:space="preserve">3.Оформление заголовка на английском языке: </w:t>
      </w:r>
    </w:p>
    <w:p w:rsidR="00CA691B" w:rsidRDefault="00CA691B" w:rsidP="00CA691B">
      <w:pPr>
        <w:pStyle w:val="ac"/>
        <w:spacing w:before="0" w:beforeAutospacing="0" w:after="0" w:afterAutospacing="0" w:line="360" w:lineRule="exact"/>
        <w:ind w:firstLine="709"/>
        <w:rPr>
          <w:color w:val="000000"/>
          <w:sz w:val="28"/>
          <w:szCs w:val="28"/>
        </w:rPr>
      </w:pPr>
      <w:r>
        <w:rPr>
          <w:color w:val="000000"/>
          <w:sz w:val="28"/>
          <w:szCs w:val="28"/>
        </w:rPr>
        <w:t xml:space="preserve">та же информация повторяется на английском языке. </w:t>
      </w:r>
    </w:p>
    <w:p w:rsidR="00CA691B" w:rsidRDefault="00CA691B" w:rsidP="00CA691B">
      <w:pPr>
        <w:pStyle w:val="ac"/>
        <w:spacing w:before="0" w:beforeAutospacing="0" w:after="0" w:afterAutospacing="0" w:line="360" w:lineRule="exact"/>
        <w:ind w:firstLine="709"/>
        <w:rPr>
          <w:color w:val="000000"/>
          <w:sz w:val="28"/>
          <w:szCs w:val="28"/>
        </w:rPr>
      </w:pPr>
      <w:r>
        <w:rPr>
          <w:color w:val="000000"/>
          <w:sz w:val="28"/>
          <w:szCs w:val="28"/>
        </w:rPr>
        <w:t xml:space="preserve">4. Аннотация на русском и английском языке не более 600 знаков (считая с пробелами) для аннотации на каждом языке. </w:t>
      </w:r>
    </w:p>
    <w:p w:rsidR="00CA691B" w:rsidRDefault="00CA691B" w:rsidP="00CA691B">
      <w:pPr>
        <w:pStyle w:val="ac"/>
        <w:spacing w:before="0" w:beforeAutospacing="0" w:after="0" w:afterAutospacing="0" w:line="360" w:lineRule="exact"/>
        <w:ind w:firstLine="709"/>
        <w:rPr>
          <w:color w:val="000000"/>
          <w:sz w:val="28"/>
          <w:szCs w:val="28"/>
        </w:rPr>
      </w:pPr>
      <w:r>
        <w:rPr>
          <w:color w:val="000000"/>
          <w:sz w:val="28"/>
          <w:szCs w:val="28"/>
        </w:rPr>
        <w:t xml:space="preserve">5. Ключевые слова (приводятся на русском и английском языках) отделяются друг от друга точкой запятой. </w:t>
      </w:r>
    </w:p>
    <w:p w:rsidR="00CA691B" w:rsidRDefault="00CA691B" w:rsidP="00CA691B">
      <w:pPr>
        <w:pStyle w:val="ac"/>
        <w:spacing w:before="0" w:beforeAutospacing="0" w:after="0" w:afterAutospacing="0" w:line="360" w:lineRule="exact"/>
        <w:ind w:firstLine="709"/>
        <w:rPr>
          <w:color w:val="000000"/>
          <w:sz w:val="28"/>
          <w:szCs w:val="28"/>
        </w:rPr>
      </w:pPr>
      <w:r>
        <w:rPr>
          <w:color w:val="000000"/>
          <w:sz w:val="28"/>
          <w:szCs w:val="28"/>
        </w:rPr>
        <w:t>6. Через 1 строку – те</w:t>
      </w:r>
      <w:proofErr w:type="gramStart"/>
      <w:r>
        <w:rPr>
          <w:color w:val="000000"/>
          <w:sz w:val="28"/>
          <w:szCs w:val="28"/>
        </w:rPr>
        <w:t>кст ст</w:t>
      </w:r>
      <w:proofErr w:type="gramEnd"/>
      <w:r>
        <w:rPr>
          <w:color w:val="000000"/>
          <w:sz w:val="28"/>
          <w:szCs w:val="28"/>
        </w:rPr>
        <w:t xml:space="preserve">атьи. </w:t>
      </w:r>
    </w:p>
    <w:p w:rsidR="00CA691B" w:rsidRDefault="00CA691B" w:rsidP="00CA691B">
      <w:pPr>
        <w:pStyle w:val="ac"/>
        <w:spacing w:before="0" w:beforeAutospacing="0" w:after="0" w:afterAutospacing="0" w:line="360" w:lineRule="exact"/>
        <w:ind w:firstLine="709"/>
        <w:rPr>
          <w:color w:val="000000"/>
          <w:sz w:val="28"/>
          <w:szCs w:val="28"/>
        </w:rPr>
      </w:pPr>
      <w:r>
        <w:rPr>
          <w:color w:val="000000"/>
          <w:sz w:val="28"/>
          <w:szCs w:val="28"/>
        </w:rPr>
        <w:t xml:space="preserve">7. Через 1 строку - надпись «Список литературы». После нее приводится список литературы в алфавитном порядке, со сквозной нумерацией, оформленный в соответствии с ГОСТ </w:t>
      </w:r>
      <w:proofErr w:type="gramStart"/>
      <w:r>
        <w:rPr>
          <w:color w:val="000000"/>
          <w:sz w:val="28"/>
          <w:szCs w:val="28"/>
        </w:rPr>
        <w:t>Р</w:t>
      </w:r>
      <w:proofErr w:type="gramEnd"/>
      <w:r>
        <w:rPr>
          <w:color w:val="000000"/>
          <w:sz w:val="28"/>
          <w:szCs w:val="28"/>
        </w:rPr>
        <w:t xml:space="preserve"> 7.0.5 – 2008. Ссылки в тексте на соответствующий источник из списка литературы оформляются в квадратных скобках, например: [1, с. 277]. Использование автоматических постраничных ссылок не допускается. </w:t>
      </w:r>
    </w:p>
    <w:p w:rsidR="00CA691B" w:rsidRDefault="00CA691B" w:rsidP="00CA691B">
      <w:pPr>
        <w:rPr>
          <w:rFonts w:ascii="Times New Roman" w:hAnsi="Times New Roman" w:cs="Times New Roman"/>
          <w:color w:val="000000"/>
          <w:sz w:val="28"/>
          <w:szCs w:val="28"/>
        </w:rPr>
      </w:pPr>
      <w:r>
        <w:rPr>
          <w:rFonts w:ascii="Times New Roman" w:hAnsi="Times New Roman" w:cs="Times New Roman"/>
          <w:color w:val="000000"/>
          <w:sz w:val="28"/>
          <w:szCs w:val="28"/>
        </w:rPr>
        <w:t>Сборник статей конференции будет размещен в РИНЦ</w:t>
      </w:r>
      <w:r>
        <w:rPr>
          <w:rFonts w:ascii="Times New Roman" w:hAnsi="Times New Roman" w:cs="Times New Roman"/>
          <w:color w:val="000000"/>
          <w:sz w:val="28"/>
          <w:szCs w:val="28"/>
        </w:rPr>
        <w:t xml:space="preserve">, статьям присваивается индекс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DOI</w:t>
      </w:r>
      <w:r>
        <w:rPr>
          <w:rFonts w:ascii="Times New Roman" w:hAnsi="Times New Roman" w:cs="Times New Roman"/>
          <w:color w:val="000000"/>
          <w:sz w:val="28"/>
          <w:szCs w:val="28"/>
        </w:rPr>
        <w:t>.</w:t>
      </w:r>
    </w:p>
    <w:p w:rsidR="00CA691B" w:rsidRDefault="00CA691B" w:rsidP="00CA691B">
      <w:pPr>
        <w:rPr>
          <w:sz w:val="28"/>
          <w:szCs w:val="28"/>
        </w:rPr>
      </w:pPr>
    </w:p>
    <w:p w:rsidR="00CA691B" w:rsidRDefault="00CA691B" w:rsidP="00CA691B">
      <w:pPr>
        <w:pStyle w:val="Default"/>
        <w:ind w:left="-851"/>
        <w:rPr>
          <w:sz w:val="28"/>
          <w:szCs w:val="28"/>
        </w:rPr>
      </w:pPr>
    </w:p>
    <w:p w:rsidR="00CA691B" w:rsidRDefault="00CA691B" w:rsidP="00CA691B">
      <w:pPr>
        <w:pStyle w:val="Default"/>
        <w:ind w:left="-851"/>
        <w:rPr>
          <w:sz w:val="28"/>
          <w:szCs w:val="28"/>
        </w:rPr>
      </w:pPr>
    </w:p>
    <w:p w:rsidR="00CA691B" w:rsidRDefault="00CA691B" w:rsidP="00CA691B">
      <w:pPr>
        <w:pStyle w:val="Default"/>
        <w:ind w:left="-851"/>
        <w:rPr>
          <w:sz w:val="28"/>
          <w:szCs w:val="28"/>
        </w:rPr>
      </w:pPr>
    </w:p>
    <w:p w:rsidR="001E3197" w:rsidRDefault="001E3197" w:rsidP="001E3197">
      <w:pPr>
        <w:pStyle w:val="Default"/>
        <w:ind w:left="-851"/>
        <w:jc w:val="right"/>
        <w:rPr>
          <w:sz w:val="28"/>
          <w:szCs w:val="28"/>
        </w:rPr>
      </w:pPr>
    </w:p>
    <w:p w:rsidR="001E3197" w:rsidRPr="001E3197" w:rsidRDefault="001E3197" w:rsidP="001E3197">
      <w:pPr>
        <w:pStyle w:val="Default"/>
        <w:ind w:left="-851"/>
        <w:jc w:val="center"/>
        <w:rPr>
          <w:sz w:val="26"/>
          <w:szCs w:val="26"/>
        </w:rPr>
      </w:pPr>
      <w:r w:rsidRPr="001E3197">
        <w:rPr>
          <w:sz w:val="26"/>
          <w:szCs w:val="26"/>
        </w:rPr>
        <w:lastRenderedPageBreak/>
        <w:t>Образ</w:t>
      </w:r>
      <w:r>
        <w:rPr>
          <w:sz w:val="26"/>
          <w:szCs w:val="26"/>
        </w:rPr>
        <w:t>цы</w:t>
      </w:r>
      <w:r w:rsidRPr="001E3197">
        <w:rPr>
          <w:sz w:val="26"/>
          <w:szCs w:val="26"/>
        </w:rPr>
        <w:t xml:space="preserve"> оформления статьи для сборника материалов </w:t>
      </w:r>
      <w:r w:rsidRPr="001E3197">
        <w:rPr>
          <w:sz w:val="26"/>
          <w:szCs w:val="26"/>
          <w:lang w:val="en-US"/>
        </w:rPr>
        <w:t>VIII</w:t>
      </w:r>
      <w:r w:rsidRPr="001E3197">
        <w:rPr>
          <w:sz w:val="26"/>
          <w:szCs w:val="26"/>
        </w:rPr>
        <w:t xml:space="preserve"> Всероссийской научной конференции </w:t>
      </w:r>
      <w:r w:rsidRPr="001E3197">
        <w:rPr>
          <w:b/>
          <w:bCs/>
          <w:sz w:val="26"/>
          <w:szCs w:val="26"/>
        </w:rPr>
        <w:t>«</w:t>
      </w:r>
      <w:r w:rsidRPr="001E3197">
        <w:rPr>
          <w:b/>
          <w:sz w:val="26"/>
          <w:szCs w:val="26"/>
        </w:rPr>
        <w:t>Большая перемена: изменения общественного сознания в 1953-1985 гг.</w:t>
      </w:r>
      <w:r w:rsidRPr="001E3197">
        <w:rPr>
          <w:b/>
          <w:bCs/>
          <w:sz w:val="26"/>
          <w:szCs w:val="26"/>
        </w:rPr>
        <w:t>»</w:t>
      </w:r>
    </w:p>
    <w:p w:rsidR="001E3197" w:rsidRDefault="001E3197" w:rsidP="00771ED9">
      <w:pPr>
        <w:pStyle w:val="Default"/>
        <w:rPr>
          <w:sz w:val="28"/>
          <w:szCs w:val="28"/>
        </w:rPr>
      </w:pPr>
    </w:p>
    <w:p w:rsidR="001E3197" w:rsidRDefault="001E3197" w:rsidP="001E3197">
      <w:pPr>
        <w:spacing w:before="240" w:after="240" w:line="360" w:lineRule="auto"/>
        <w:ind w:left="-851"/>
        <w:jc w:val="center"/>
        <w:rPr>
          <w:rFonts w:ascii="Times New Roman" w:hAnsi="Times New Roman"/>
          <w:color w:val="2C2D2E"/>
          <w:sz w:val="28"/>
          <w:shd w:val="clear" w:color="auto" w:fill="FFFFFF"/>
        </w:rPr>
      </w:pPr>
      <w:r>
        <w:rPr>
          <w:rFonts w:ascii="Times New Roman" w:hAnsi="Times New Roman"/>
          <w:b/>
          <w:sz w:val="28"/>
        </w:rPr>
        <w:t>РЕПРЕЗЕНТАЦИЯ ОБРАЗА «НОВОГО СОВЕТСКОГО ЧЕЛОВЕКА» В ВИЗУАЛЬНОЙ КУЛЬТУРЕ 1920-Х – ПЕРВОЙ ПОЛОВИНЫ 1930-Х ГГ.</w:t>
      </w:r>
    </w:p>
    <w:p w:rsidR="001E3197" w:rsidRPr="001E3197" w:rsidRDefault="001E3197" w:rsidP="001E3197">
      <w:pPr>
        <w:spacing w:after="0" w:line="360" w:lineRule="auto"/>
        <w:ind w:left="-851"/>
        <w:jc w:val="right"/>
        <w:rPr>
          <w:rFonts w:ascii="Times New Roman" w:hAnsi="Times New Roman"/>
          <w:b/>
          <w:i/>
          <w:sz w:val="26"/>
          <w:szCs w:val="26"/>
          <w:shd w:val="clear" w:color="auto" w:fill="FFFFFF"/>
        </w:rPr>
      </w:pPr>
      <w:proofErr w:type="spellStart"/>
      <w:r w:rsidRPr="001E3197">
        <w:rPr>
          <w:rFonts w:ascii="Times New Roman" w:hAnsi="Times New Roman"/>
          <w:b/>
          <w:i/>
          <w:sz w:val="26"/>
          <w:szCs w:val="26"/>
          <w:shd w:val="clear" w:color="auto" w:fill="FFFFFF"/>
        </w:rPr>
        <w:t>Подледнов</w:t>
      </w:r>
      <w:proofErr w:type="spellEnd"/>
      <w:r w:rsidRPr="001E3197">
        <w:rPr>
          <w:rFonts w:ascii="Times New Roman" w:hAnsi="Times New Roman"/>
          <w:b/>
          <w:i/>
          <w:sz w:val="26"/>
          <w:szCs w:val="26"/>
          <w:shd w:val="clear" w:color="auto" w:fill="FFFFFF"/>
        </w:rPr>
        <w:t xml:space="preserve"> Денис Дмитриевич </w:t>
      </w:r>
    </w:p>
    <w:p w:rsidR="001E3197" w:rsidRPr="001E3197" w:rsidRDefault="001E3197" w:rsidP="001E3197">
      <w:pPr>
        <w:spacing w:after="0" w:line="360" w:lineRule="auto"/>
        <w:ind w:left="-851"/>
        <w:jc w:val="right"/>
        <w:rPr>
          <w:rFonts w:ascii="Times New Roman" w:hAnsi="Times New Roman"/>
          <w:i/>
          <w:sz w:val="26"/>
          <w:szCs w:val="26"/>
          <w:shd w:val="clear" w:color="auto" w:fill="FFFFFF"/>
        </w:rPr>
      </w:pPr>
      <w:r w:rsidRPr="001E3197">
        <w:rPr>
          <w:rFonts w:ascii="Times New Roman" w:hAnsi="Times New Roman"/>
          <w:i/>
          <w:sz w:val="26"/>
          <w:szCs w:val="26"/>
          <w:shd w:val="clear" w:color="auto" w:fill="FFFFFF"/>
        </w:rPr>
        <w:t xml:space="preserve"> младший научный сотрудник Государственного бюджетного учреждения культуры Пермского края «Мемориальный музей-заповедник истории политических репрессий «Пермь-36», преподаватель кафедры гуманитарных дисциплин НИУ ВШЭ - Пермь, аспирант Института философии Санкт-Петербургского государственного университета</w:t>
      </w:r>
    </w:p>
    <w:p w:rsidR="001E3197" w:rsidRPr="001E3197" w:rsidRDefault="008E4682" w:rsidP="001E3197">
      <w:pPr>
        <w:spacing w:after="0" w:line="360" w:lineRule="auto"/>
        <w:ind w:left="-851"/>
        <w:jc w:val="right"/>
        <w:rPr>
          <w:rFonts w:ascii="Times New Roman" w:hAnsi="Times New Roman"/>
          <w:i/>
          <w:sz w:val="26"/>
          <w:szCs w:val="26"/>
          <w:shd w:val="clear" w:color="auto" w:fill="FFFFFF"/>
        </w:rPr>
      </w:pPr>
      <w:hyperlink r:id="rId11" w:history="1">
        <w:r w:rsidR="001E3197" w:rsidRPr="001E3197">
          <w:rPr>
            <w:rStyle w:val="a6"/>
            <w:rFonts w:ascii="Times New Roman" w:hAnsi="Times New Roman"/>
            <w:i/>
            <w:sz w:val="26"/>
            <w:szCs w:val="26"/>
            <w:shd w:val="clear" w:color="auto" w:fill="FFFFFF"/>
          </w:rPr>
          <w:t>denis.podliodnov@gmail.com</w:t>
        </w:r>
      </w:hyperlink>
      <w:r w:rsidR="001E3197" w:rsidRPr="001E3197">
        <w:rPr>
          <w:rFonts w:ascii="Times New Roman" w:hAnsi="Times New Roman"/>
          <w:i/>
          <w:sz w:val="26"/>
          <w:szCs w:val="26"/>
          <w:shd w:val="clear" w:color="auto" w:fill="FFFFFF"/>
        </w:rPr>
        <w:t xml:space="preserve"> </w:t>
      </w:r>
    </w:p>
    <w:p w:rsidR="001E3197" w:rsidRPr="001E3197" w:rsidRDefault="001E3197" w:rsidP="001E3197">
      <w:pPr>
        <w:spacing w:after="0" w:line="360" w:lineRule="auto"/>
        <w:ind w:left="-851"/>
        <w:jc w:val="right"/>
        <w:rPr>
          <w:rFonts w:ascii="Times New Roman" w:hAnsi="Times New Roman" w:cs="Times New Roman"/>
          <w:b/>
          <w:i/>
          <w:sz w:val="26"/>
          <w:szCs w:val="26"/>
          <w:shd w:val="clear" w:color="auto" w:fill="FFFFFF"/>
        </w:rPr>
      </w:pPr>
      <w:r w:rsidRPr="001E3197">
        <w:rPr>
          <w:rFonts w:ascii="Times New Roman" w:hAnsi="Times New Roman" w:cs="Times New Roman"/>
          <w:b/>
          <w:i/>
          <w:sz w:val="26"/>
          <w:szCs w:val="26"/>
          <w:shd w:val="clear" w:color="auto" w:fill="FFFFFF"/>
        </w:rPr>
        <w:t xml:space="preserve">Казанцева Елена Дмитриевна </w:t>
      </w:r>
    </w:p>
    <w:p w:rsidR="001E3197" w:rsidRPr="001E3197" w:rsidRDefault="001E3197" w:rsidP="001E3197">
      <w:pPr>
        <w:spacing w:after="0" w:line="360" w:lineRule="auto"/>
        <w:ind w:left="-851"/>
        <w:jc w:val="right"/>
        <w:rPr>
          <w:rFonts w:ascii="Times New Roman" w:hAnsi="Times New Roman" w:cs="Times New Roman"/>
          <w:i/>
          <w:sz w:val="26"/>
          <w:szCs w:val="26"/>
          <w:shd w:val="clear" w:color="auto" w:fill="FFFFFF"/>
        </w:rPr>
      </w:pPr>
      <w:r w:rsidRPr="001E3197">
        <w:rPr>
          <w:rFonts w:ascii="Times New Roman" w:hAnsi="Times New Roman" w:cs="Times New Roman"/>
          <w:i/>
          <w:sz w:val="26"/>
          <w:szCs w:val="26"/>
          <w:shd w:val="clear" w:color="auto" w:fill="FFFFFF"/>
        </w:rPr>
        <w:t xml:space="preserve">заведующий экспозиционно-выставочным отделом Государственного бюджетного учреждения культуры Пермского края «Мемориальный музей-заповедник истории политических репрессий «Пермь-36» </w:t>
      </w:r>
    </w:p>
    <w:p w:rsidR="001E3197" w:rsidRPr="001E3197" w:rsidRDefault="008E4682" w:rsidP="001E3197">
      <w:pPr>
        <w:spacing w:after="30" w:line="360" w:lineRule="auto"/>
        <w:ind w:left="-851"/>
        <w:jc w:val="right"/>
        <w:rPr>
          <w:rFonts w:ascii="Times New Roman" w:hAnsi="Times New Roman" w:cs="Times New Roman"/>
          <w:i/>
          <w:sz w:val="26"/>
          <w:szCs w:val="26"/>
          <w:shd w:val="clear" w:color="auto" w:fill="FFFFFF"/>
        </w:rPr>
      </w:pPr>
      <w:hyperlink r:id="rId12" w:history="1">
        <w:r w:rsidR="001E3197" w:rsidRPr="001E3197">
          <w:rPr>
            <w:rFonts w:ascii="Times New Roman" w:hAnsi="Times New Roman" w:cs="Times New Roman"/>
            <w:i/>
            <w:color w:val="1155CC"/>
            <w:sz w:val="26"/>
            <w:szCs w:val="26"/>
            <w:u w:val="single"/>
            <w:shd w:val="clear" w:color="auto" w:fill="FFFFFF"/>
          </w:rPr>
          <w:t>helenakazantseva@mail.ru</w:t>
        </w:r>
      </w:hyperlink>
    </w:p>
    <w:p w:rsidR="001E3197" w:rsidRPr="001E3197" w:rsidRDefault="001E3197" w:rsidP="001E3197">
      <w:pPr>
        <w:spacing w:line="360" w:lineRule="auto"/>
        <w:ind w:left="-851"/>
        <w:jc w:val="both"/>
        <w:rPr>
          <w:rFonts w:ascii="Times New Roman" w:hAnsi="Times New Roman"/>
          <w:color w:val="2C2D2E"/>
          <w:sz w:val="26"/>
          <w:szCs w:val="26"/>
          <w:shd w:val="clear" w:color="auto" w:fill="FFFFFF"/>
        </w:rPr>
      </w:pPr>
      <w:r w:rsidRPr="001E3197">
        <w:rPr>
          <w:rFonts w:ascii="Times New Roman" w:hAnsi="Times New Roman"/>
          <w:b/>
          <w:sz w:val="26"/>
          <w:szCs w:val="26"/>
          <w:shd w:val="clear" w:color="auto" w:fill="FFFFFF"/>
        </w:rPr>
        <w:t xml:space="preserve">Аннотация: </w:t>
      </w:r>
      <w:r w:rsidRPr="001E3197">
        <w:rPr>
          <w:rFonts w:ascii="Times New Roman" w:hAnsi="Times New Roman"/>
          <w:color w:val="2C2D2E"/>
          <w:sz w:val="26"/>
          <w:szCs w:val="26"/>
          <w:shd w:val="clear" w:color="auto" w:fill="FFFFFF"/>
        </w:rPr>
        <w:t xml:space="preserve">В статье авторы предпринимают попытку обозначить основные векторы развития </w:t>
      </w:r>
      <w:proofErr w:type="spellStart"/>
      <w:r w:rsidRPr="001E3197">
        <w:rPr>
          <w:rFonts w:ascii="Times New Roman" w:hAnsi="Times New Roman"/>
          <w:color w:val="2C2D2E"/>
          <w:sz w:val="26"/>
          <w:szCs w:val="26"/>
          <w:shd w:val="clear" w:color="auto" w:fill="FFFFFF"/>
        </w:rPr>
        <w:t>раннесоветской</w:t>
      </w:r>
      <w:proofErr w:type="spellEnd"/>
      <w:r w:rsidRPr="001E3197">
        <w:rPr>
          <w:rFonts w:ascii="Times New Roman" w:hAnsi="Times New Roman"/>
          <w:color w:val="2C2D2E"/>
          <w:sz w:val="26"/>
          <w:szCs w:val="26"/>
          <w:shd w:val="clear" w:color="auto" w:fill="FFFFFF"/>
        </w:rPr>
        <w:t xml:space="preserve"> культурной политики в 1920-х – первой половине 1930-х гг. Один из важнейших аспектов культурной политики советского государства был направлен не только на конструирование новой </w:t>
      </w:r>
      <w:proofErr w:type="spellStart"/>
      <w:r w:rsidRPr="001E3197">
        <w:rPr>
          <w:rFonts w:ascii="Times New Roman" w:hAnsi="Times New Roman"/>
          <w:color w:val="2C2D2E"/>
          <w:sz w:val="26"/>
          <w:szCs w:val="26"/>
          <w:shd w:val="clear" w:color="auto" w:fill="FFFFFF"/>
        </w:rPr>
        <w:t>эпистемы</w:t>
      </w:r>
      <w:proofErr w:type="spellEnd"/>
      <w:r w:rsidRPr="001E3197">
        <w:rPr>
          <w:rFonts w:ascii="Times New Roman" w:hAnsi="Times New Roman"/>
          <w:color w:val="2C2D2E"/>
          <w:sz w:val="26"/>
          <w:szCs w:val="26"/>
          <w:shd w:val="clear" w:color="auto" w:fill="FFFFFF"/>
        </w:rPr>
        <w:t xml:space="preserve">, но и на формирование новой идентичности – советского человека. Советский агитационный/пропагандистский плакат являлся отличным медиумом визуальной культуры для массовой трансляции населению основных признаков и качеств, которыми должен обладать «новый советский человек». Такие плакаты были понятны малограмотному населению, а их колористические особенности помогали акцентировать внимание на идеологической составляющей советского государства. В основной части статьи авторы анализируют </w:t>
      </w:r>
      <w:proofErr w:type="spellStart"/>
      <w:r w:rsidRPr="001E3197">
        <w:rPr>
          <w:rFonts w:ascii="Times New Roman" w:hAnsi="Times New Roman"/>
          <w:color w:val="2C2D2E"/>
          <w:sz w:val="26"/>
          <w:szCs w:val="26"/>
          <w:shd w:val="clear" w:color="auto" w:fill="FFFFFF"/>
        </w:rPr>
        <w:t>раннесоветские</w:t>
      </w:r>
      <w:proofErr w:type="spellEnd"/>
      <w:r w:rsidRPr="001E3197">
        <w:rPr>
          <w:rFonts w:ascii="Times New Roman" w:hAnsi="Times New Roman"/>
          <w:color w:val="2C2D2E"/>
          <w:sz w:val="26"/>
          <w:szCs w:val="26"/>
          <w:shd w:val="clear" w:color="auto" w:fill="FFFFFF"/>
        </w:rPr>
        <w:t xml:space="preserve"> плакаты с целью выявления основных критериев «нового советского человека». </w:t>
      </w:r>
    </w:p>
    <w:p w:rsidR="001E3197" w:rsidRDefault="001E3197" w:rsidP="001E3197">
      <w:pPr>
        <w:spacing w:line="360" w:lineRule="auto"/>
        <w:ind w:left="-851"/>
        <w:jc w:val="both"/>
        <w:rPr>
          <w:rFonts w:ascii="Times New Roman" w:hAnsi="Times New Roman"/>
          <w:color w:val="2C2D2E"/>
          <w:sz w:val="26"/>
          <w:szCs w:val="26"/>
        </w:rPr>
      </w:pPr>
      <w:r w:rsidRPr="001E3197">
        <w:rPr>
          <w:rFonts w:ascii="Times New Roman" w:hAnsi="Times New Roman"/>
          <w:b/>
          <w:color w:val="2C2D2E"/>
          <w:sz w:val="26"/>
          <w:szCs w:val="26"/>
        </w:rPr>
        <w:t>Ключевые слова:</w:t>
      </w:r>
      <w:r w:rsidRPr="001E3197">
        <w:rPr>
          <w:rFonts w:ascii="Times New Roman" w:hAnsi="Times New Roman"/>
          <w:color w:val="2C2D2E"/>
          <w:sz w:val="26"/>
          <w:szCs w:val="26"/>
        </w:rPr>
        <w:t xml:space="preserve"> визуальная культура, советское искусство, советская культура, плакатное искусство, новый советский человек. </w:t>
      </w:r>
    </w:p>
    <w:p w:rsidR="00CA691B" w:rsidRDefault="00CA691B" w:rsidP="001E3197">
      <w:pPr>
        <w:spacing w:line="360" w:lineRule="auto"/>
        <w:ind w:left="-851"/>
        <w:jc w:val="both"/>
        <w:rPr>
          <w:rFonts w:ascii="Times New Roman" w:hAnsi="Times New Roman"/>
          <w:color w:val="2C2D2E"/>
          <w:sz w:val="26"/>
          <w:szCs w:val="26"/>
        </w:rPr>
      </w:pPr>
    </w:p>
    <w:p w:rsidR="00CA691B" w:rsidRPr="001E3197" w:rsidRDefault="00CA691B" w:rsidP="001E3197">
      <w:pPr>
        <w:spacing w:line="360" w:lineRule="auto"/>
        <w:ind w:left="-851"/>
        <w:jc w:val="both"/>
        <w:rPr>
          <w:rFonts w:ascii="Times New Roman" w:hAnsi="Times New Roman"/>
          <w:color w:val="2C2D2E"/>
          <w:sz w:val="26"/>
          <w:szCs w:val="26"/>
        </w:rPr>
      </w:pPr>
      <w:bookmarkStart w:id="0" w:name="_GoBack"/>
      <w:bookmarkEnd w:id="0"/>
    </w:p>
    <w:p w:rsidR="001E3197" w:rsidRPr="005021FE" w:rsidRDefault="001E3197" w:rsidP="001E3197">
      <w:pPr>
        <w:spacing w:line="360" w:lineRule="auto"/>
        <w:ind w:left="-851"/>
        <w:jc w:val="center"/>
        <w:rPr>
          <w:rFonts w:ascii="Times New Roman" w:hAnsi="Times New Roman"/>
          <w:b/>
          <w:sz w:val="28"/>
          <w:shd w:val="clear" w:color="auto" w:fill="FFFFFF"/>
          <w:lang w:val="en-US"/>
        </w:rPr>
      </w:pPr>
      <w:r w:rsidRPr="005021FE">
        <w:rPr>
          <w:rFonts w:ascii="Times New Roman" w:hAnsi="Times New Roman"/>
          <w:b/>
          <w:sz w:val="28"/>
          <w:shd w:val="clear" w:color="auto" w:fill="FFFFFF"/>
          <w:lang w:val="en-US"/>
        </w:rPr>
        <w:lastRenderedPageBreak/>
        <w:t>REPRESENTATION ON THE IMAGE OF THE “NEW SOVIET MAN” IN VISUAL CULTURE 1920S – FIRST HAIL OF THE 1930S</w:t>
      </w:r>
    </w:p>
    <w:p w:rsidR="001E3197" w:rsidRPr="001E3197" w:rsidRDefault="001E3197" w:rsidP="001E3197">
      <w:pPr>
        <w:spacing w:after="0" w:line="360" w:lineRule="auto"/>
        <w:ind w:left="-851"/>
        <w:jc w:val="right"/>
        <w:rPr>
          <w:rFonts w:ascii="Times New Roman" w:hAnsi="Times New Roman" w:cs="Times New Roman"/>
          <w:b/>
          <w:i/>
          <w:sz w:val="26"/>
          <w:szCs w:val="26"/>
          <w:shd w:val="clear" w:color="auto" w:fill="FFFFFF"/>
          <w:lang w:val="en-US"/>
        </w:rPr>
      </w:pPr>
      <w:proofErr w:type="spellStart"/>
      <w:r w:rsidRPr="001E3197">
        <w:rPr>
          <w:rFonts w:ascii="Times New Roman" w:hAnsi="Times New Roman" w:cs="Times New Roman"/>
          <w:b/>
          <w:i/>
          <w:sz w:val="26"/>
          <w:szCs w:val="26"/>
          <w:shd w:val="clear" w:color="auto" w:fill="FFFFFF"/>
          <w:lang w:val="en-US"/>
        </w:rPr>
        <w:t>Podlednov</w:t>
      </w:r>
      <w:proofErr w:type="spellEnd"/>
      <w:r w:rsidRPr="001E3197">
        <w:rPr>
          <w:rFonts w:ascii="Times New Roman" w:hAnsi="Times New Roman" w:cs="Times New Roman"/>
          <w:b/>
          <w:i/>
          <w:sz w:val="26"/>
          <w:szCs w:val="26"/>
          <w:shd w:val="clear" w:color="auto" w:fill="FFFFFF"/>
          <w:lang w:val="en-US"/>
        </w:rPr>
        <w:t xml:space="preserve"> Denis D.</w:t>
      </w:r>
    </w:p>
    <w:p w:rsidR="001E3197" w:rsidRPr="001E3197" w:rsidRDefault="001E3197" w:rsidP="001E3197">
      <w:pPr>
        <w:spacing w:after="0" w:line="360" w:lineRule="auto"/>
        <w:ind w:left="-851"/>
        <w:jc w:val="right"/>
        <w:rPr>
          <w:rFonts w:ascii="Times New Roman" w:hAnsi="Times New Roman" w:cs="Times New Roman"/>
          <w:i/>
          <w:sz w:val="26"/>
          <w:szCs w:val="26"/>
          <w:shd w:val="clear" w:color="auto" w:fill="FFFFFF"/>
          <w:lang w:val="en-US"/>
        </w:rPr>
      </w:pPr>
      <w:r w:rsidRPr="001E3197">
        <w:rPr>
          <w:rFonts w:ascii="Times New Roman" w:hAnsi="Times New Roman" w:cs="Times New Roman"/>
          <w:i/>
          <w:sz w:val="26"/>
          <w:szCs w:val="26"/>
          <w:shd w:val="clear" w:color="auto" w:fill="FFFFFF"/>
          <w:lang w:val="en-US"/>
        </w:rPr>
        <w:t>Junior Research</w:t>
      </w:r>
    </w:p>
    <w:p w:rsidR="001E3197" w:rsidRPr="001E3197" w:rsidRDefault="001E3197" w:rsidP="001E3197">
      <w:pPr>
        <w:spacing w:after="0" w:line="360" w:lineRule="auto"/>
        <w:ind w:left="-851"/>
        <w:jc w:val="right"/>
        <w:rPr>
          <w:rFonts w:ascii="Times New Roman" w:hAnsi="Times New Roman" w:cs="Times New Roman"/>
          <w:i/>
          <w:sz w:val="26"/>
          <w:szCs w:val="26"/>
          <w:shd w:val="clear" w:color="auto" w:fill="FFFFFF"/>
          <w:lang w:val="en-US"/>
        </w:rPr>
      </w:pPr>
      <w:r w:rsidRPr="001E3197">
        <w:rPr>
          <w:rFonts w:ascii="Times New Roman" w:hAnsi="Times New Roman" w:cs="Times New Roman"/>
          <w:i/>
          <w:sz w:val="26"/>
          <w:szCs w:val="26"/>
          <w:shd w:val="clear" w:color="auto" w:fill="FFFFFF"/>
          <w:lang w:val="en-US"/>
        </w:rPr>
        <w:t xml:space="preserve">Fellow, State Budgetary Institution of Culture of Perm </w:t>
      </w:r>
      <w:proofErr w:type="spellStart"/>
      <w:r w:rsidRPr="001E3197">
        <w:rPr>
          <w:rFonts w:ascii="Times New Roman" w:hAnsi="Times New Roman" w:cs="Times New Roman"/>
          <w:i/>
          <w:sz w:val="26"/>
          <w:szCs w:val="26"/>
          <w:shd w:val="clear" w:color="auto" w:fill="FFFFFF"/>
          <w:lang w:val="en-US"/>
        </w:rPr>
        <w:t>Krai</w:t>
      </w:r>
      <w:proofErr w:type="spellEnd"/>
      <w:r w:rsidRPr="001E3197">
        <w:rPr>
          <w:rFonts w:ascii="Times New Roman" w:hAnsi="Times New Roman" w:cs="Times New Roman"/>
          <w:i/>
          <w:sz w:val="26"/>
          <w:szCs w:val="26"/>
          <w:shd w:val="clear" w:color="auto" w:fill="FFFFFF"/>
          <w:lang w:val="en-US"/>
        </w:rPr>
        <w:t xml:space="preserve"> “The Memorial</w:t>
      </w:r>
    </w:p>
    <w:p w:rsidR="001E3197" w:rsidRPr="001E3197" w:rsidRDefault="001E3197" w:rsidP="001E3197">
      <w:pPr>
        <w:spacing w:after="0" w:line="360" w:lineRule="auto"/>
        <w:ind w:left="-851"/>
        <w:jc w:val="right"/>
        <w:rPr>
          <w:rFonts w:ascii="Times New Roman" w:hAnsi="Times New Roman" w:cs="Times New Roman"/>
          <w:i/>
          <w:sz w:val="26"/>
          <w:szCs w:val="26"/>
          <w:shd w:val="clear" w:color="auto" w:fill="FFFFFF"/>
          <w:lang w:val="en-US"/>
        </w:rPr>
      </w:pPr>
      <w:r w:rsidRPr="001E3197">
        <w:rPr>
          <w:rFonts w:ascii="Times New Roman" w:hAnsi="Times New Roman" w:cs="Times New Roman"/>
          <w:i/>
          <w:sz w:val="26"/>
          <w:szCs w:val="26"/>
          <w:shd w:val="clear" w:color="auto" w:fill="FFFFFF"/>
          <w:lang w:val="en-US"/>
        </w:rPr>
        <w:t>Reserve Museum of the History of Political Repression Perm-36”,</w:t>
      </w:r>
    </w:p>
    <w:p w:rsidR="001E3197" w:rsidRPr="001E3197" w:rsidRDefault="001E3197" w:rsidP="001E3197">
      <w:pPr>
        <w:spacing w:after="0" w:line="360" w:lineRule="auto"/>
        <w:ind w:left="-851"/>
        <w:jc w:val="right"/>
        <w:rPr>
          <w:rFonts w:ascii="Times New Roman" w:hAnsi="Times New Roman" w:cs="Times New Roman"/>
          <w:i/>
          <w:sz w:val="26"/>
          <w:szCs w:val="26"/>
          <w:shd w:val="clear" w:color="auto" w:fill="FFFFFF"/>
          <w:lang w:val="en-US"/>
        </w:rPr>
      </w:pPr>
      <w:r w:rsidRPr="001E3197">
        <w:rPr>
          <w:rFonts w:ascii="Times New Roman" w:hAnsi="Times New Roman" w:cs="Times New Roman"/>
          <w:i/>
          <w:sz w:val="26"/>
          <w:szCs w:val="26"/>
          <w:shd w:val="clear" w:color="auto" w:fill="FFFFFF"/>
          <w:lang w:val="en-US"/>
        </w:rPr>
        <w:t>Lecturer at the Department of Humanities, Higher School of Economics</w:t>
      </w:r>
    </w:p>
    <w:p w:rsidR="001E3197" w:rsidRPr="001E3197" w:rsidRDefault="001E3197" w:rsidP="001E3197">
      <w:pPr>
        <w:spacing w:after="0" w:line="360" w:lineRule="auto"/>
        <w:ind w:left="-851"/>
        <w:jc w:val="right"/>
        <w:rPr>
          <w:rFonts w:ascii="Times New Roman" w:hAnsi="Times New Roman" w:cs="Times New Roman"/>
          <w:i/>
          <w:sz w:val="26"/>
          <w:szCs w:val="26"/>
          <w:shd w:val="clear" w:color="auto" w:fill="FFFFFF"/>
          <w:lang w:val="en-US"/>
        </w:rPr>
      </w:pPr>
      <w:r w:rsidRPr="001E3197">
        <w:rPr>
          <w:rFonts w:ascii="Times New Roman" w:hAnsi="Times New Roman" w:cs="Times New Roman"/>
          <w:i/>
          <w:sz w:val="26"/>
          <w:szCs w:val="26"/>
          <w:shd w:val="clear" w:color="auto" w:fill="FFFFFF"/>
          <w:lang w:val="en-US"/>
        </w:rPr>
        <w:t xml:space="preserve">University, </w:t>
      </w:r>
    </w:p>
    <w:p w:rsidR="001E3197" w:rsidRPr="001E3197" w:rsidRDefault="008E4682" w:rsidP="001E3197">
      <w:pPr>
        <w:spacing w:after="0" w:line="360" w:lineRule="auto"/>
        <w:ind w:left="-851"/>
        <w:jc w:val="right"/>
        <w:rPr>
          <w:rFonts w:ascii="Times New Roman" w:hAnsi="Times New Roman" w:cs="Times New Roman"/>
          <w:i/>
          <w:sz w:val="26"/>
          <w:szCs w:val="26"/>
          <w:shd w:val="clear" w:color="auto" w:fill="FFFFFF"/>
          <w:lang w:val="en-US"/>
        </w:rPr>
      </w:pPr>
      <w:hyperlink r:id="rId13" w:history="1">
        <w:r w:rsidR="001E3197" w:rsidRPr="001E3197">
          <w:rPr>
            <w:rStyle w:val="a6"/>
            <w:rFonts w:ascii="Times New Roman" w:hAnsi="Times New Roman" w:cs="Times New Roman"/>
            <w:i/>
            <w:sz w:val="26"/>
            <w:szCs w:val="26"/>
            <w:shd w:val="clear" w:color="auto" w:fill="FFFFFF"/>
            <w:lang w:val="en-US"/>
          </w:rPr>
          <w:t>denis.podliodnov@gmail.com</w:t>
        </w:r>
      </w:hyperlink>
      <w:r w:rsidR="001E3197" w:rsidRPr="001E3197">
        <w:rPr>
          <w:rFonts w:ascii="Times New Roman" w:hAnsi="Times New Roman" w:cs="Times New Roman"/>
          <w:i/>
          <w:sz w:val="26"/>
          <w:szCs w:val="26"/>
          <w:shd w:val="clear" w:color="auto" w:fill="FFFFFF"/>
          <w:lang w:val="en-US"/>
        </w:rPr>
        <w:t xml:space="preserve"> </w:t>
      </w:r>
    </w:p>
    <w:p w:rsidR="001E3197" w:rsidRPr="001E3197" w:rsidRDefault="001E3197" w:rsidP="001E3197">
      <w:pPr>
        <w:spacing w:after="0" w:line="360" w:lineRule="auto"/>
        <w:ind w:left="-851"/>
        <w:jc w:val="right"/>
        <w:rPr>
          <w:rFonts w:ascii="Times New Roman" w:hAnsi="Times New Roman" w:cs="Times New Roman"/>
          <w:b/>
          <w:i/>
          <w:sz w:val="26"/>
          <w:szCs w:val="26"/>
          <w:shd w:val="clear" w:color="auto" w:fill="FFFFFF"/>
          <w:lang w:val="en-US"/>
        </w:rPr>
      </w:pPr>
    </w:p>
    <w:p w:rsidR="001E3197" w:rsidRPr="001E3197" w:rsidRDefault="001E3197" w:rsidP="001E3197">
      <w:pPr>
        <w:spacing w:after="0" w:line="360" w:lineRule="auto"/>
        <w:ind w:left="-851"/>
        <w:jc w:val="right"/>
        <w:rPr>
          <w:rFonts w:ascii="Times New Roman" w:hAnsi="Times New Roman" w:cs="Times New Roman"/>
          <w:b/>
          <w:i/>
          <w:sz w:val="26"/>
          <w:szCs w:val="26"/>
          <w:shd w:val="clear" w:color="auto" w:fill="FFFFFF"/>
          <w:lang w:val="en-US"/>
        </w:rPr>
      </w:pPr>
      <w:proofErr w:type="spellStart"/>
      <w:r w:rsidRPr="001E3197">
        <w:rPr>
          <w:rFonts w:ascii="Times New Roman" w:hAnsi="Times New Roman" w:cs="Times New Roman"/>
          <w:b/>
          <w:i/>
          <w:sz w:val="26"/>
          <w:szCs w:val="26"/>
          <w:shd w:val="clear" w:color="auto" w:fill="FFFFFF"/>
          <w:lang w:val="en-US"/>
        </w:rPr>
        <w:t>Kazantseva</w:t>
      </w:r>
      <w:proofErr w:type="spellEnd"/>
      <w:r w:rsidRPr="001E3197">
        <w:rPr>
          <w:rFonts w:ascii="Times New Roman" w:hAnsi="Times New Roman" w:cs="Times New Roman"/>
          <w:b/>
          <w:i/>
          <w:sz w:val="26"/>
          <w:szCs w:val="26"/>
          <w:shd w:val="clear" w:color="auto" w:fill="FFFFFF"/>
          <w:lang w:val="en-US"/>
        </w:rPr>
        <w:t xml:space="preserve"> Elena D.</w:t>
      </w:r>
    </w:p>
    <w:p w:rsidR="001E3197" w:rsidRPr="001E3197" w:rsidRDefault="001E3197" w:rsidP="001E3197">
      <w:pPr>
        <w:spacing w:after="0" w:line="360" w:lineRule="auto"/>
        <w:ind w:left="-851"/>
        <w:jc w:val="right"/>
        <w:rPr>
          <w:rFonts w:ascii="Times New Roman" w:hAnsi="Times New Roman" w:cs="Times New Roman"/>
          <w:i/>
          <w:sz w:val="26"/>
          <w:szCs w:val="26"/>
          <w:shd w:val="clear" w:color="auto" w:fill="FFFFFF"/>
          <w:lang w:val="en-US"/>
        </w:rPr>
      </w:pPr>
      <w:r w:rsidRPr="001E3197">
        <w:rPr>
          <w:rFonts w:ascii="Times New Roman" w:hAnsi="Times New Roman" w:cs="Times New Roman"/>
          <w:i/>
          <w:sz w:val="26"/>
          <w:szCs w:val="26"/>
          <w:shd w:val="clear" w:color="auto" w:fill="FFFFFF"/>
          <w:lang w:val="en-US"/>
        </w:rPr>
        <w:t xml:space="preserve">Head of </w:t>
      </w:r>
      <w:proofErr w:type="gramStart"/>
      <w:r w:rsidRPr="001E3197">
        <w:rPr>
          <w:rFonts w:ascii="Times New Roman" w:hAnsi="Times New Roman" w:cs="Times New Roman"/>
          <w:i/>
          <w:sz w:val="26"/>
          <w:szCs w:val="26"/>
          <w:shd w:val="clear" w:color="auto" w:fill="FFFFFF"/>
          <w:lang w:val="en-US"/>
        </w:rPr>
        <w:t>The</w:t>
      </w:r>
      <w:proofErr w:type="gramEnd"/>
      <w:r w:rsidRPr="001E3197">
        <w:rPr>
          <w:rFonts w:ascii="Times New Roman" w:hAnsi="Times New Roman" w:cs="Times New Roman"/>
          <w:i/>
          <w:sz w:val="26"/>
          <w:szCs w:val="26"/>
          <w:shd w:val="clear" w:color="auto" w:fill="FFFFFF"/>
          <w:lang w:val="en-US"/>
        </w:rPr>
        <w:t xml:space="preserve"> Exhibition Department, State Budgetary Institution of Culture of</w:t>
      </w:r>
    </w:p>
    <w:p w:rsidR="001E3197" w:rsidRPr="001E3197" w:rsidRDefault="001E3197" w:rsidP="001E3197">
      <w:pPr>
        <w:spacing w:after="0" w:line="360" w:lineRule="auto"/>
        <w:ind w:left="-851"/>
        <w:jc w:val="right"/>
        <w:rPr>
          <w:rFonts w:ascii="Times New Roman" w:hAnsi="Times New Roman" w:cs="Times New Roman"/>
          <w:i/>
          <w:sz w:val="26"/>
          <w:szCs w:val="26"/>
          <w:shd w:val="clear" w:color="auto" w:fill="FFFFFF"/>
          <w:lang w:val="en-US"/>
        </w:rPr>
      </w:pPr>
      <w:r w:rsidRPr="001E3197">
        <w:rPr>
          <w:rFonts w:ascii="Times New Roman" w:hAnsi="Times New Roman" w:cs="Times New Roman"/>
          <w:i/>
          <w:sz w:val="26"/>
          <w:szCs w:val="26"/>
          <w:shd w:val="clear" w:color="auto" w:fill="FFFFFF"/>
          <w:lang w:val="en-US"/>
        </w:rPr>
        <w:t xml:space="preserve">Perm </w:t>
      </w:r>
      <w:proofErr w:type="spellStart"/>
      <w:r w:rsidRPr="001E3197">
        <w:rPr>
          <w:rFonts w:ascii="Times New Roman" w:hAnsi="Times New Roman" w:cs="Times New Roman"/>
          <w:i/>
          <w:sz w:val="26"/>
          <w:szCs w:val="26"/>
          <w:shd w:val="clear" w:color="auto" w:fill="FFFFFF"/>
          <w:lang w:val="en-US"/>
        </w:rPr>
        <w:t>Krai</w:t>
      </w:r>
      <w:proofErr w:type="spellEnd"/>
      <w:r w:rsidRPr="001E3197">
        <w:rPr>
          <w:rFonts w:ascii="Times New Roman" w:hAnsi="Times New Roman" w:cs="Times New Roman"/>
          <w:i/>
          <w:sz w:val="26"/>
          <w:szCs w:val="26"/>
          <w:shd w:val="clear" w:color="auto" w:fill="FFFFFF"/>
          <w:lang w:val="en-US"/>
        </w:rPr>
        <w:t xml:space="preserve"> “The Memorial Reserve Museum of the History of Political Repression</w:t>
      </w:r>
    </w:p>
    <w:p w:rsidR="001E3197" w:rsidRPr="001E3197" w:rsidRDefault="001E3197" w:rsidP="001E3197">
      <w:pPr>
        <w:spacing w:after="0" w:line="360" w:lineRule="auto"/>
        <w:ind w:left="-851"/>
        <w:jc w:val="right"/>
        <w:rPr>
          <w:rFonts w:ascii="Times New Roman" w:hAnsi="Times New Roman" w:cs="Times New Roman"/>
          <w:i/>
          <w:sz w:val="26"/>
          <w:szCs w:val="26"/>
          <w:shd w:val="clear" w:color="auto" w:fill="FFFFFF"/>
          <w:lang w:val="en-US"/>
        </w:rPr>
      </w:pPr>
      <w:r w:rsidRPr="001E3197">
        <w:rPr>
          <w:rFonts w:ascii="Times New Roman" w:hAnsi="Times New Roman" w:cs="Times New Roman"/>
          <w:i/>
          <w:sz w:val="26"/>
          <w:szCs w:val="26"/>
          <w:shd w:val="clear" w:color="auto" w:fill="FFFFFF"/>
          <w:lang w:val="en-US"/>
        </w:rPr>
        <w:t xml:space="preserve">Perm-36” </w:t>
      </w:r>
    </w:p>
    <w:p w:rsidR="001E3197" w:rsidRPr="001E3197" w:rsidRDefault="008E4682" w:rsidP="001E3197">
      <w:pPr>
        <w:spacing w:after="0" w:line="360" w:lineRule="auto"/>
        <w:ind w:left="-851"/>
        <w:jc w:val="right"/>
        <w:rPr>
          <w:rFonts w:ascii="Times New Roman" w:hAnsi="Times New Roman" w:cs="Times New Roman"/>
          <w:i/>
          <w:sz w:val="26"/>
          <w:szCs w:val="26"/>
          <w:shd w:val="clear" w:color="auto" w:fill="FFFFFF"/>
          <w:lang w:val="en-US"/>
        </w:rPr>
      </w:pPr>
      <w:hyperlink r:id="rId14" w:history="1">
        <w:r w:rsidR="001E3197" w:rsidRPr="001E3197">
          <w:rPr>
            <w:rStyle w:val="a6"/>
            <w:rFonts w:ascii="Times New Roman" w:hAnsi="Times New Roman" w:cs="Times New Roman"/>
            <w:i/>
            <w:sz w:val="26"/>
            <w:szCs w:val="26"/>
            <w:shd w:val="clear" w:color="auto" w:fill="FFFFFF"/>
            <w:lang w:val="en-US"/>
          </w:rPr>
          <w:t>helenakazantseva@mail.ru</w:t>
        </w:r>
      </w:hyperlink>
      <w:r w:rsidR="001E3197" w:rsidRPr="001E3197">
        <w:rPr>
          <w:rFonts w:ascii="Times New Roman" w:hAnsi="Times New Roman" w:cs="Times New Roman"/>
          <w:i/>
          <w:sz w:val="26"/>
          <w:szCs w:val="26"/>
          <w:shd w:val="clear" w:color="auto" w:fill="FFFFFF"/>
          <w:lang w:val="en-US"/>
        </w:rPr>
        <w:t xml:space="preserve"> </w:t>
      </w:r>
    </w:p>
    <w:p w:rsidR="001E3197" w:rsidRPr="001E3197" w:rsidRDefault="001E3197" w:rsidP="001E3197">
      <w:pPr>
        <w:spacing w:line="360" w:lineRule="auto"/>
        <w:ind w:left="-851"/>
        <w:jc w:val="both"/>
        <w:rPr>
          <w:rFonts w:ascii="Times New Roman" w:hAnsi="Times New Roman"/>
          <w:sz w:val="26"/>
          <w:szCs w:val="26"/>
          <w:shd w:val="clear" w:color="auto" w:fill="FFFFFF"/>
          <w:lang w:val="en-US"/>
        </w:rPr>
      </w:pPr>
      <w:r w:rsidRPr="001E3197">
        <w:rPr>
          <w:rFonts w:ascii="Times New Roman" w:hAnsi="Times New Roman"/>
          <w:b/>
          <w:sz w:val="26"/>
          <w:szCs w:val="26"/>
          <w:shd w:val="clear" w:color="auto" w:fill="FFFFFF"/>
          <w:lang w:val="en-US"/>
        </w:rPr>
        <w:t xml:space="preserve">Abstract. </w:t>
      </w:r>
      <w:r w:rsidRPr="001E3197">
        <w:rPr>
          <w:rFonts w:ascii="Times New Roman" w:hAnsi="Times New Roman"/>
          <w:sz w:val="26"/>
          <w:szCs w:val="26"/>
          <w:shd w:val="clear" w:color="auto" w:fill="FFFFFF"/>
          <w:lang w:val="en-US"/>
        </w:rPr>
        <w:t>In the article, the authors make an attempt to identify the main vectors of development of the early Soviet cultural policy in the 1920s - the first half of the 1930s. One of the most important aspects of the cultural policy of the Soviet state was aimed not only at constructing a new episteme, but also at the formation of a new identity - the Soviet person. The Soviet agitation / propaganda poster was an excellent medium of visual culture for the mass transmission to the population of the main features and qualities that a “new Soviet person” should have. Such posters were understandable to the illiterate population, and their coloristic features helped to focus on the ideological component of the Soviet state. In the main part of the article, the authors analyze the early Soviet posters in order to identify the main criteria of the “new Soviet man”.</w:t>
      </w:r>
    </w:p>
    <w:p w:rsidR="001E3197" w:rsidRPr="001E3197" w:rsidRDefault="001E3197" w:rsidP="001E3197">
      <w:pPr>
        <w:spacing w:line="360" w:lineRule="auto"/>
        <w:ind w:left="-851"/>
        <w:jc w:val="both"/>
        <w:rPr>
          <w:rFonts w:ascii="Times New Roman" w:hAnsi="Times New Roman"/>
          <w:sz w:val="26"/>
          <w:szCs w:val="26"/>
          <w:shd w:val="clear" w:color="auto" w:fill="FFFFFF"/>
          <w:lang w:val="en-US"/>
        </w:rPr>
      </w:pPr>
      <w:r w:rsidRPr="001E3197">
        <w:rPr>
          <w:rFonts w:ascii="Times New Roman" w:hAnsi="Times New Roman"/>
          <w:b/>
          <w:sz w:val="26"/>
          <w:szCs w:val="26"/>
          <w:shd w:val="clear" w:color="auto" w:fill="FFFFFF"/>
          <w:lang w:val="en-US"/>
        </w:rPr>
        <w:t>Key words</w:t>
      </w:r>
      <w:r w:rsidRPr="001E3197">
        <w:rPr>
          <w:rFonts w:ascii="Times New Roman" w:hAnsi="Times New Roman"/>
          <w:sz w:val="26"/>
          <w:szCs w:val="26"/>
          <w:shd w:val="clear" w:color="auto" w:fill="FFFFFF"/>
          <w:lang w:val="en-US"/>
        </w:rPr>
        <w:t xml:space="preserve">: visual culture, Soviet art, Soviet culture, poster art, new Soviet man. </w:t>
      </w:r>
    </w:p>
    <w:p w:rsidR="001E3197" w:rsidRDefault="001E3197" w:rsidP="001E3197">
      <w:pPr>
        <w:spacing w:after="30" w:line="360" w:lineRule="auto"/>
        <w:ind w:left="-851" w:firstLine="851"/>
        <w:jc w:val="both"/>
        <w:rPr>
          <w:rFonts w:ascii="Times New Roman" w:hAnsi="Times New Roman"/>
          <w:sz w:val="27"/>
          <w:szCs w:val="27"/>
          <w:shd w:val="clear" w:color="auto" w:fill="FFFFFF"/>
        </w:rPr>
      </w:pPr>
      <w:proofErr w:type="gramStart"/>
      <w:r w:rsidRPr="001E3197">
        <w:rPr>
          <w:rFonts w:ascii="Times New Roman" w:hAnsi="Times New Roman"/>
          <w:sz w:val="27"/>
          <w:szCs w:val="27"/>
          <w:shd w:val="clear" w:color="auto" w:fill="FFFFFF"/>
        </w:rPr>
        <w:t xml:space="preserve">Существует большая вариативность специфических образов </w:t>
      </w:r>
      <w:r w:rsidRPr="001E3197">
        <w:rPr>
          <w:rFonts w:ascii="Times New Roman" w:hAnsi="Times New Roman"/>
          <w:i/>
          <w:sz w:val="27"/>
          <w:szCs w:val="27"/>
          <w:shd w:val="clear" w:color="auto" w:fill="FFFFFF"/>
        </w:rPr>
        <w:t>советского</w:t>
      </w:r>
      <w:r w:rsidRPr="001E3197">
        <w:rPr>
          <w:rFonts w:ascii="Times New Roman" w:hAnsi="Times New Roman"/>
          <w:sz w:val="27"/>
          <w:szCs w:val="27"/>
          <w:shd w:val="clear" w:color="auto" w:fill="FFFFFF"/>
        </w:rPr>
        <w:t xml:space="preserve">: у кого-то СССР ассоциируется с возвеличиванием мифа об идеальном человеке и государстве; для кого-то </w:t>
      </w:r>
      <w:r w:rsidRPr="001E3197">
        <w:rPr>
          <w:rFonts w:ascii="Times New Roman" w:hAnsi="Times New Roman"/>
          <w:i/>
          <w:sz w:val="27"/>
          <w:szCs w:val="27"/>
          <w:shd w:val="clear" w:color="auto" w:fill="FFFFFF"/>
        </w:rPr>
        <w:t>советское</w:t>
      </w:r>
      <w:r w:rsidRPr="001E3197">
        <w:rPr>
          <w:rFonts w:ascii="Times New Roman" w:hAnsi="Times New Roman"/>
          <w:sz w:val="27"/>
          <w:szCs w:val="27"/>
          <w:shd w:val="clear" w:color="auto" w:fill="FFFFFF"/>
        </w:rPr>
        <w:t xml:space="preserve"> – это авангард, который проявлялся как в изобразительном искусстве, так и в кинематографе; кто-то вспоминает контекст, связанный с тоталитарным режимом и его жертвами, для других – это период оттепели и время надежд и т</w:t>
      </w:r>
      <w:r>
        <w:rPr>
          <w:rFonts w:ascii="Times New Roman" w:hAnsi="Times New Roman"/>
          <w:sz w:val="27"/>
          <w:szCs w:val="27"/>
          <w:shd w:val="clear" w:color="auto" w:fill="FFFFFF"/>
        </w:rPr>
        <w:t>.</w:t>
      </w:r>
      <w:r w:rsidRPr="001E3197">
        <w:rPr>
          <w:rFonts w:ascii="Times New Roman" w:hAnsi="Times New Roman"/>
          <w:sz w:val="27"/>
          <w:szCs w:val="27"/>
          <w:shd w:val="clear" w:color="auto" w:fill="FFFFFF"/>
        </w:rPr>
        <w:t>д.</w:t>
      </w:r>
      <w:proofErr w:type="gramEnd"/>
    </w:p>
    <w:p w:rsidR="001E3197" w:rsidRPr="001E3197" w:rsidRDefault="001E3197" w:rsidP="001E3197">
      <w:pPr>
        <w:spacing w:line="360" w:lineRule="auto"/>
        <w:ind w:left="-851" w:firstLine="851"/>
        <w:jc w:val="both"/>
        <w:rPr>
          <w:rFonts w:ascii="Times New Roman" w:hAnsi="Times New Roman"/>
          <w:sz w:val="27"/>
          <w:szCs w:val="27"/>
          <w:shd w:val="clear" w:color="auto" w:fill="FFFFFF"/>
        </w:rPr>
      </w:pPr>
      <w:r w:rsidRPr="001E3197">
        <w:rPr>
          <w:rFonts w:ascii="Times New Roman" w:hAnsi="Times New Roman"/>
          <w:sz w:val="27"/>
          <w:szCs w:val="27"/>
          <w:shd w:val="clear" w:color="auto" w:fill="FFFFFF"/>
        </w:rPr>
        <w:t xml:space="preserve">Существует множество исследований, с помощью которых современные исследователи пытаются осмыслить различные аспекты конструирования «нового </w:t>
      </w:r>
      <w:r w:rsidRPr="001E3197">
        <w:rPr>
          <w:rFonts w:ascii="Times New Roman" w:hAnsi="Times New Roman"/>
          <w:sz w:val="27"/>
          <w:szCs w:val="27"/>
          <w:shd w:val="clear" w:color="auto" w:fill="FFFFFF"/>
        </w:rPr>
        <w:lastRenderedPageBreak/>
        <w:t xml:space="preserve">советского человека». Так, А.А. </w:t>
      </w:r>
      <w:proofErr w:type="spellStart"/>
      <w:r w:rsidRPr="001E3197">
        <w:rPr>
          <w:rFonts w:ascii="Times New Roman" w:hAnsi="Times New Roman"/>
          <w:sz w:val="27"/>
          <w:szCs w:val="27"/>
          <w:shd w:val="clear" w:color="auto" w:fill="FFFFFF"/>
        </w:rPr>
        <w:t>Фишева</w:t>
      </w:r>
      <w:proofErr w:type="spellEnd"/>
      <w:r w:rsidRPr="001E3197">
        <w:rPr>
          <w:rFonts w:ascii="Times New Roman" w:hAnsi="Times New Roman"/>
          <w:sz w:val="27"/>
          <w:szCs w:val="27"/>
          <w:shd w:val="clear" w:color="auto" w:fill="FFFFFF"/>
        </w:rPr>
        <w:t xml:space="preserve"> изучает понимание тела и телесности «нового советского человека»: «С помощью физических упражнений советская власть рассчитывала создать идеально развитых людей и подобрать для них параметры гармонично развитого тела. Это было время, когда всё неудобное, нездоровое, неэкономное (жилище, мебель, одежда или человек) требовалось заменить стандартным, вполне удобным и отвечающим запросам и установкам партии» [1, С. 44]. Другие исследования посвящены тому, как с помощью советского дизайна (промышленного дизайна, архитектуры и т.д.) транслировался образ «нового советского человека» [2]. Существуют работы, посвященные систематизации и анализу различных концепций «нового человека», которые предлагались к обсуждению и реализации [3]. Ареал подходов к анализу данной тематики достаточно вариативен, что подтверждает актуальность данной темы на современном этапе. </w:t>
      </w:r>
    </w:p>
    <w:p w:rsidR="001E3197" w:rsidRPr="001E3197" w:rsidRDefault="001E3197" w:rsidP="001E3197">
      <w:pPr>
        <w:spacing w:after="0" w:line="360" w:lineRule="auto"/>
        <w:ind w:left="-851"/>
        <w:jc w:val="center"/>
        <w:rPr>
          <w:rFonts w:ascii="Times New Roman" w:hAnsi="Times New Roman" w:cs="Times New Roman"/>
          <w:b/>
          <w:sz w:val="26"/>
          <w:szCs w:val="26"/>
        </w:rPr>
      </w:pPr>
      <w:r w:rsidRPr="001E3197">
        <w:rPr>
          <w:rFonts w:ascii="Times New Roman" w:hAnsi="Times New Roman" w:cs="Times New Roman"/>
          <w:b/>
          <w:sz w:val="26"/>
          <w:szCs w:val="26"/>
        </w:rPr>
        <w:t>Список литературы</w:t>
      </w:r>
    </w:p>
    <w:p w:rsidR="001E3197" w:rsidRPr="001E3197" w:rsidRDefault="001E3197" w:rsidP="001E3197">
      <w:pPr>
        <w:pStyle w:val="a3"/>
        <w:numPr>
          <w:ilvl w:val="0"/>
          <w:numId w:val="10"/>
        </w:numPr>
        <w:spacing w:before="240" w:after="240" w:line="360" w:lineRule="auto"/>
        <w:ind w:left="-851" w:firstLine="0"/>
        <w:jc w:val="both"/>
        <w:rPr>
          <w:rFonts w:ascii="Times New Roman" w:hAnsi="Times New Roman" w:cs="Times New Roman"/>
          <w:sz w:val="26"/>
          <w:szCs w:val="26"/>
          <w:shd w:val="clear" w:color="auto" w:fill="FFFFFF"/>
        </w:rPr>
      </w:pPr>
      <w:proofErr w:type="spellStart"/>
      <w:r w:rsidRPr="001E3197">
        <w:rPr>
          <w:rFonts w:ascii="Times New Roman" w:hAnsi="Times New Roman" w:cs="Times New Roman"/>
          <w:i/>
          <w:sz w:val="26"/>
          <w:szCs w:val="26"/>
          <w:shd w:val="clear" w:color="auto" w:fill="FFFFFF"/>
        </w:rPr>
        <w:t>Фишева</w:t>
      </w:r>
      <w:proofErr w:type="spellEnd"/>
      <w:r w:rsidRPr="001E3197">
        <w:rPr>
          <w:rFonts w:ascii="Times New Roman" w:hAnsi="Times New Roman" w:cs="Times New Roman"/>
          <w:i/>
          <w:sz w:val="26"/>
          <w:szCs w:val="26"/>
          <w:shd w:val="clear" w:color="auto" w:fill="FFFFFF"/>
        </w:rPr>
        <w:t xml:space="preserve"> А.А.</w:t>
      </w:r>
      <w:r w:rsidRPr="001E3197">
        <w:rPr>
          <w:rFonts w:ascii="Times New Roman" w:hAnsi="Times New Roman" w:cs="Times New Roman"/>
          <w:sz w:val="26"/>
          <w:szCs w:val="26"/>
          <w:shd w:val="clear" w:color="auto" w:fill="FFFFFF"/>
        </w:rPr>
        <w:t xml:space="preserve"> Концепт «нового человека» в советской социальной политике 1920-х годов // Научно-технические ведомости </w:t>
      </w:r>
      <w:proofErr w:type="spellStart"/>
      <w:r w:rsidRPr="001E3197">
        <w:rPr>
          <w:rFonts w:ascii="Times New Roman" w:hAnsi="Times New Roman" w:cs="Times New Roman"/>
          <w:sz w:val="26"/>
          <w:szCs w:val="26"/>
          <w:shd w:val="clear" w:color="auto" w:fill="FFFFFF"/>
        </w:rPr>
        <w:t>СПбГПУ</w:t>
      </w:r>
      <w:proofErr w:type="spellEnd"/>
      <w:r w:rsidRPr="001E3197">
        <w:rPr>
          <w:rFonts w:ascii="Times New Roman" w:hAnsi="Times New Roman" w:cs="Times New Roman"/>
          <w:sz w:val="26"/>
          <w:szCs w:val="26"/>
          <w:shd w:val="clear" w:color="auto" w:fill="FFFFFF"/>
        </w:rPr>
        <w:t>. Гуманитарные и общественные науки. – 2019. – Т. 10, – № 1. – С. 37–46.</w:t>
      </w:r>
    </w:p>
    <w:p w:rsidR="001E3197" w:rsidRPr="001E3197" w:rsidRDefault="001E3197" w:rsidP="001E3197">
      <w:pPr>
        <w:pStyle w:val="a3"/>
        <w:numPr>
          <w:ilvl w:val="0"/>
          <w:numId w:val="10"/>
        </w:numPr>
        <w:spacing w:before="240" w:after="240" w:line="360" w:lineRule="auto"/>
        <w:ind w:left="-851" w:firstLine="0"/>
        <w:jc w:val="both"/>
        <w:rPr>
          <w:rFonts w:ascii="Times New Roman" w:hAnsi="Times New Roman" w:cs="Times New Roman"/>
          <w:sz w:val="26"/>
          <w:szCs w:val="26"/>
          <w:shd w:val="clear" w:color="auto" w:fill="FFFFFF"/>
        </w:rPr>
      </w:pPr>
      <w:r w:rsidRPr="001E3197">
        <w:rPr>
          <w:rFonts w:ascii="Times New Roman" w:hAnsi="Times New Roman" w:cs="Times New Roman"/>
          <w:i/>
          <w:sz w:val="26"/>
          <w:szCs w:val="26"/>
          <w:shd w:val="clear" w:color="auto" w:fill="FFFFFF"/>
        </w:rPr>
        <w:t>Маслова В.А.</w:t>
      </w:r>
      <w:r w:rsidRPr="001E3197">
        <w:rPr>
          <w:rFonts w:ascii="Times New Roman" w:hAnsi="Times New Roman" w:cs="Times New Roman"/>
          <w:sz w:val="26"/>
          <w:szCs w:val="26"/>
          <w:shd w:val="clear" w:color="auto" w:fill="FFFFFF"/>
        </w:rPr>
        <w:t xml:space="preserve"> Советский дизайн как проект «нового человека» // Философия и культура. –2014. – № 12. – С. 24–37.</w:t>
      </w:r>
    </w:p>
    <w:p w:rsidR="001E3197" w:rsidRDefault="001E3197" w:rsidP="001E3197">
      <w:pPr>
        <w:pStyle w:val="a3"/>
        <w:numPr>
          <w:ilvl w:val="0"/>
          <w:numId w:val="10"/>
        </w:numPr>
        <w:spacing w:after="0" w:line="360" w:lineRule="auto"/>
        <w:ind w:left="-851" w:firstLine="0"/>
        <w:jc w:val="both"/>
        <w:rPr>
          <w:rFonts w:ascii="Times New Roman" w:hAnsi="Times New Roman" w:cs="Times New Roman"/>
          <w:sz w:val="26"/>
          <w:szCs w:val="26"/>
          <w:shd w:val="clear" w:color="auto" w:fill="FFFFFF"/>
        </w:rPr>
      </w:pPr>
      <w:r w:rsidRPr="001E3197">
        <w:rPr>
          <w:rFonts w:ascii="Times New Roman" w:hAnsi="Times New Roman" w:cs="Times New Roman"/>
          <w:i/>
          <w:sz w:val="26"/>
          <w:szCs w:val="26"/>
          <w:shd w:val="clear" w:color="auto" w:fill="FFFFFF"/>
        </w:rPr>
        <w:t>Молотова Е.С.</w:t>
      </w:r>
      <w:r w:rsidRPr="001E3197">
        <w:rPr>
          <w:rFonts w:ascii="Times New Roman" w:hAnsi="Times New Roman" w:cs="Times New Roman"/>
          <w:sz w:val="26"/>
          <w:szCs w:val="26"/>
          <w:shd w:val="clear" w:color="auto" w:fill="FFFFFF"/>
        </w:rPr>
        <w:t xml:space="preserve"> Модели «нового человека» в советский период: подступы к </w:t>
      </w:r>
      <w:proofErr w:type="spellStart"/>
      <w:r w:rsidRPr="001E3197">
        <w:rPr>
          <w:rFonts w:ascii="Times New Roman" w:hAnsi="Times New Roman" w:cs="Times New Roman"/>
          <w:sz w:val="26"/>
          <w:szCs w:val="26"/>
          <w:shd w:val="clear" w:color="auto" w:fill="FFFFFF"/>
        </w:rPr>
        <w:t>трансгуманизму</w:t>
      </w:r>
      <w:proofErr w:type="spellEnd"/>
      <w:r w:rsidRPr="001E3197">
        <w:rPr>
          <w:rFonts w:ascii="Times New Roman" w:hAnsi="Times New Roman" w:cs="Times New Roman"/>
          <w:sz w:val="26"/>
          <w:szCs w:val="26"/>
          <w:shd w:val="clear" w:color="auto" w:fill="FFFFFF"/>
        </w:rPr>
        <w:t xml:space="preserve"> // Научные ведомости Белгородского государственного университета. Серия: Философия. Социология. Право. – 2014. – № 9. – С. 168–175.</w:t>
      </w:r>
    </w:p>
    <w:p w:rsidR="001E3197" w:rsidRPr="001E3197" w:rsidRDefault="001E3197" w:rsidP="001E3197">
      <w:pPr>
        <w:spacing w:after="0" w:line="360" w:lineRule="auto"/>
        <w:ind w:left="-851"/>
        <w:jc w:val="center"/>
        <w:rPr>
          <w:rFonts w:ascii="Times New Roman" w:hAnsi="Times New Roman" w:cs="Times New Roman"/>
          <w:sz w:val="26"/>
          <w:szCs w:val="26"/>
          <w:shd w:val="clear" w:color="auto" w:fill="FFFFFF"/>
        </w:rPr>
      </w:pPr>
      <w:r w:rsidRPr="001E3197">
        <w:rPr>
          <w:rFonts w:ascii="Times New Roman" w:hAnsi="Times New Roman" w:cs="Times New Roman"/>
          <w:i/>
          <w:sz w:val="26"/>
          <w:szCs w:val="26"/>
          <w:shd w:val="clear" w:color="auto" w:fill="FFFFFF"/>
        </w:rPr>
        <w:t>***</w:t>
      </w:r>
    </w:p>
    <w:p w:rsidR="001E3197" w:rsidRDefault="001E3197" w:rsidP="001E3197">
      <w:pPr>
        <w:spacing w:after="0" w:line="360" w:lineRule="auto"/>
        <w:ind w:left="-851"/>
        <w:jc w:val="both"/>
        <w:rPr>
          <w:rFonts w:ascii="Times New Roman" w:hAnsi="Times New Roman" w:cs="Times New Roman"/>
          <w:sz w:val="28"/>
          <w:szCs w:val="28"/>
        </w:rPr>
      </w:pPr>
      <w:r w:rsidRPr="001E3197">
        <w:rPr>
          <w:rFonts w:ascii="Times New Roman" w:hAnsi="Times New Roman" w:cs="Times New Roman"/>
          <w:sz w:val="27"/>
          <w:szCs w:val="27"/>
        </w:rPr>
        <w:t xml:space="preserve">Первоначальные планы первой пятилетки (индустриализации) не предполагали масштабное использование принудительного труда (заключенных, спецпереселенцев). </w:t>
      </w:r>
      <w:proofErr w:type="gramStart"/>
      <w:r w:rsidRPr="001E3197">
        <w:rPr>
          <w:rFonts w:ascii="Times New Roman" w:hAnsi="Times New Roman" w:cs="Times New Roman"/>
          <w:sz w:val="27"/>
          <w:szCs w:val="27"/>
        </w:rPr>
        <w:t>Так, председатель комиссии по пятилетнему плану Пермского исполкома писал в 1928 году в Московский институт народного хозяйства имени Плеханова: «вопрос о рабочей силе для химической промышленности на Урале не может стать остро; металлургическая промышленность поглощает не всю рабочую силу, кроме того, с повышением жизненного уровня прилив рабочей силы будет обеспечен...» [2, Ф.Р-319.</w:t>
      </w:r>
      <w:proofErr w:type="gramEnd"/>
      <w:r w:rsidRPr="001E3197">
        <w:rPr>
          <w:rFonts w:ascii="Times New Roman" w:hAnsi="Times New Roman" w:cs="Times New Roman"/>
          <w:sz w:val="27"/>
          <w:szCs w:val="27"/>
        </w:rPr>
        <w:t xml:space="preserve"> Оп.1. Д.72. </w:t>
      </w:r>
      <w:proofErr w:type="gramStart"/>
      <w:r w:rsidRPr="001E3197">
        <w:rPr>
          <w:rFonts w:ascii="Times New Roman" w:hAnsi="Times New Roman" w:cs="Times New Roman"/>
          <w:sz w:val="27"/>
          <w:szCs w:val="27"/>
        </w:rPr>
        <w:t xml:space="preserve">Л 150об.]. </w:t>
      </w:r>
      <w:proofErr w:type="gramEnd"/>
    </w:p>
    <w:p w:rsidR="001E3197" w:rsidRDefault="001E3197" w:rsidP="001E3197">
      <w:pPr>
        <w:spacing w:after="0" w:line="360" w:lineRule="auto"/>
        <w:ind w:left="-851"/>
        <w:jc w:val="center"/>
        <w:rPr>
          <w:rFonts w:ascii="Times New Roman" w:hAnsi="Times New Roman" w:cs="Times New Roman"/>
          <w:b/>
          <w:sz w:val="28"/>
          <w:szCs w:val="28"/>
        </w:rPr>
      </w:pPr>
      <w:r w:rsidRPr="001E3197">
        <w:rPr>
          <w:rFonts w:ascii="Times New Roman" w:hAnsi="Times New Roman" w:cs="Times New Roman"/>
          <w:b/>
          <w:sz w:val="28"/>
          <w:szCs w:val="28"/>
        </w:rPr>
        <w:t>Источники</w:t>
      </w:r>
    </w:p>
    <w:p w:rsidR="00771ED9" w:rsidRPr="001E3197" w:rsidRDefault="001E3197" w:rsidP="001E3197">
      <w:pPr>
        <w:spacing w:after="0" w:line="360" w:lineRule="auto"/>
        <w:ind w:left="-851"/>
        <w:rPr>
          <w:sz w:val="26"/>
          <w:szCs w:val="26"/>
        </w:rPr>
      </w:pPr>
      <w:r w:rsidRPr="001E3197">
        <w:rPr>
          <w:rFonts w:ascii="Times New Roman" w:hAnsi="Times New Roman" w:cs="Times New Roman"/>
          <w:sz w:val="26"/>
          <w:szCs w:val="26"/>
        </w:rPr>
        <w:t>&lt;…&gt;</w:t>
      </w:r>
      <w:r>
        <w:rPr>
          <w:rFonts w:ascii="Times New Roman" w:hAnsi="Times New Roman" w:cs="Times New Roman"/>
          <w:sz w:val="26"/>
          <w:szCs w:val="26"/>
        </w:rPr>
        <w:br/>
      </w:r>
      <w:r w:rsidRPr="001E3197">
        <w:rPr>
          <w:rFonts w:ascii="Times New Roman" w:hAnsi="Times New Roman" w:cs="Times New Roman"/>
          <w:sz w:val="26"/>
          <w:szCs w:val="26"/>
        </w:rPr>
        <w:t>2. Государственный архив Пермского края (ГАПК).</w:t>
      </w:r>
    </w:p>
    <w:sectPr w:rsidR="00771ED9" w:rsidRPr="001E3197" w:rsidSect="00E35AA6">
      <w:type w:val="continuous"/>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682" w:rsidRDefault="008E4682" w:rsidP="001E3197">
      <w:pPr>
        <w:spacing w:after="0" w:line="240" w:lineRule="auto"/>
      </w:pPr>
      <w:r>
        <w:separator/>
      </w:r>
    </w:p>
  </w:endnote>
  <w:endnote w:type="continuationSeparator" w:id="0">
    <w:p w:rsidR="008E4682" w:rsidRDefault="008E4682" w:rsidP="001E3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682" w:rsidRDefault="008E4682" w:rsidP="001E3197">
      <w:pPr>
        <w:spacing w:after="0" w:line="240" w:lineRule="auto"/>
      </w:pPr>
      <w:r>
        <w:separator/>
      </w:r>
    </w:p>
  </w:footnote>
  <w:footnote w:type="continuationSeparator" w:id="0">
    <w:p w:rsidR="008E4682" w:rsidRDefault="008E4682" w:rsidP="001E3197">
      <w:pPr>
        <w:spacing w:after="0" w:line="240" w:lineRule="auto"/>
      </w:pPr>
      <w:r>
        <w:continuationSeparator/>
      </w:r>
    </w:p>
  </w:footnote>
  <w:footnote w:id="1">
    <w:p w:rsidR="001E3197" w:rsidRPr="001E3197" w:rsidRDefault="001E3197">
      <w:pPr>
        <w:pStyle w:val="a9"/>
        <w:rPr>
          <w:rFonts w:ascii="Times New Roman" w:hAnsi="Times New Roman" w:cs="Times New Roman"/>
          <w:sz w:val="24"/>
          <w:szCs w:val="24"/>
        </w:rPr>
      </w:pPr>
      <w:r w:rsidRPr="001E3197">
        <w:rPr>
          <w:rStyle w:val="ab"/>
          <w:rFonts w:ascii="Times New Roman" w:hAnsi="Times New Roman" w:cs="Times New Roman"/>
          <w:sz w:val="24"/>
          <w:szCs w:val="24"/>
        </w:rPr>
        <w:footnoteRef/>
      </w:r>
      <w:r w:rsidRPr="001E3197">
        <w:rPr>
          <w:rFonts w:ascii="Times New Roman" w:hAnsi="Times New Roman" w:cs="Times New Roman"/>
          <w:sz w:val="24"/>
          <w:szCs w:val="24"/>
        </w:rPr>
        <w:t xml:space="preserve"> См. образец оформления в Приложении 2</w:t>
      </w:r>
      <w:r>
        <w:rPr>
          <w:rFonts w:ascii="Times New Roman" w:hAnsi="Times New Roman" w:cs="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BDD"/>
    <w:multiLevelType w:val="hybridMultilevel"/>
    <w:tmpl w:val="9DB6E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B6086A"/>
    <w:multiLevelType w:val="hybridMultilevel"/>
    <w:tmpl w:val="FEA22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CB4537"/>
    <w:multiLevelType w:val="hybridMultilevel"/>
    <w:tmpl w:val="3DA8E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F239DB"/>
    <w:multiLevelType w:val="hybridMultilevel"/>
    <w:tmpl w:val="6A6E8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E771D7"/>
    <w:multiLevelType w:val="hybridMultilevel"/>
    <w:tmpl w:val="1780C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6BA41D6"/>
    <w:multiLevelType w:val="hybridMultilevel"/>
    <w:tmpl w:val="A6EA0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415906"/>
    <w:multiLevelType w:val="hybridMultilevel"/>
    <w:tmpl w:val="12800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2A2F2C"/>
    <w:multiLevelType w:val="hybridMultilevel"/>
    <w:tmpl w:val="4BD22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1306AF"/>
    <w:multiLevelType w:val="hybridMultilevel"/>
    <w:tmpl w:val="396A1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2A70D2"/>
    <w:multiLevelType w:val="hybridMultilevel"/>
    <w:tmpl w:val="EFC85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FB08BF"/>
    <w:multiLevelType w:val="hybridMultilevel"/>
    <w:tmpl w:val="4C8C0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8"/>
  </w:num>
  <w:num w:numId="5">
    <w:abstractNumId w:val="10"/>
  </w:num>
  <w:num w:numId="6">
    <w:abstractNumId w:val="0"/>
  </w:num>
  <w:num w:numId="7">
    <w:abstractNumId w:val="6"/>
  </w:num>
  <w:num w:numId="8">
    <w:abstractNumId w:val="1"/>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BF"/>
    <w:rsid w:val="00050C44"/>
    <w:rsid w:val="001C056E"/>
    <w:rsid w:val="001E3197"/>
    <w:rsid w:val="002B6FA8"/>
    <w:rsid w:val="00322050"/>
    <w:rsid w:val="00351CDC"/>
    <w:rsid w:val="003B2ABA"/>
    <w:rsid w:val="004B7166"/>
    <w:rsid w:val="006415CA"/>
    <w:rsid w:val="00707625"/>
    <w:rsid w:val="00771ED9"/>
    <w:rsid w:val="007C4E5D"/>
    <w:rsid w:val="008E4682"/>
    <w:rsid w:val="008F43F2"/>
    <w:rsid w:val="0096230C"/>
    <w:rsid w:val="00A46EBF"/>
    <w:rsid w:val="00AC02EF"/>
    <w:rsid w:val="00B12E7E"/>
    <w:rsid w:val="00B315B5"/>
    <w:rsid w:val="00BB2664"/>
    <w:rsid w:val="00CA691B"/>
    <w:rsid w:val="00D6064C"/>
    <w:rsid w:val="00E35AA6"/>
    <w:rsid w:val="00EB7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6FA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ПАРАГРАФ,Абзац списка3,Абзац списка2,Цветной список - Акцент 11,СПИСОК,Абзац списка11,Абзац списка для документа"/>
    <w:basedOn w:val="a"/>
    <w:link w:val="a4"/>
    <w:uiPriority w:val="34"/>
    <w:qFormat/>
    <w:rsid w:val="00322050"/>
    <w:pPr>
      <w:ind w:left="720"/>
      <w:contextualSpacing/>
    </w:pPr>
  </w:style>
  <w:style w:type="table" w:styleId="a5">
    <w:name w:val="Table Grid"/>
    <w:basedOn w:val="a1"/>
    <w:uiPriority w:val="59"/>
    <w:rsid w:val="00B1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nhideWhenUsed/>
    <w:rsid w:val="00351CDC"/>
    <w:rPr>
      <w:color w:val="0000FF"/>
      <w:u w:val="single"/>
    </w:rPr>
  </w:style>
  <w:style w:type="paragraph" w:styleId="a7">
    <w:name w:val="Balloon Text"/>
    <w:basedOn w:val="a"/>
    <w:link w:val="a8"/>
    <w:uiPriority w:val="99"/>
    <w:semiHidden/>
    <w:unhideWhenUsed/>
    <w:rsid w:val="007076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7625"/>
    <w:rPr>
      <w:rFonts w:ascii="Tahoma" w:hAnsi="Tahoma" w:cs="Tahoma"/>
      <w:sz w:val="16"/>
      <w:szCs w:val="16"/>
    </w:rPr>
  </w:style>
  <w:style w:type="paragraph" w:styleId="a9">
    <w:name w:val="footnote text"/>
    <w:aliases w:val="Oaeno niinee Ciae,Текст сноски Знак1,Текст сноски Знак Знак,Текст сноски Знак1 Знак1 Знак,Текст сноски Знак Знак Знак2 Знак,Текст сноски Знак2 Знак Знак Знак Знак,Текст сноски Знак Знак1 Знак Знак Знак Знак,Текст сноски-FN"/>
    <w:basedOn w:val="a"/>
    <w:link w:val="aa"/>
    <w:unhideWhenUsed/>
    <w:qFormat/>
    <w:rsid w:val="001E3197"/>
    <w:pPr>
      <w:spacing w:after="0" w:line="240" w:lineRule="auto"/>
    </w:pPr>
    <w:rPr>
      <w:sz w:val="20"/>
      <w:szCs w:val="20"/>
    </w:rPr>
  </w:style>
  <w:style w:type="character" w:customStyle="1" w:styleId="aa">
    <w:name w:val="Текст сноски Знак"/>
    <w:aliases w:val="Oaeno niinee Ciae Знак,Текст сноски Знак1 Знак,Текст сноски Знак Знак Знак,Текст сноски Знак1 Знак1 Знак Знак,Текст сноски Знак Знак Знак2 Знак Знак,Текст сноски Знак2 Знак Знак Знак Знак Знак,Текст сноски-FN Знак"/>
    <w:basedOn w:val="a0"/>
    <w:link w:val="a9"/>
    <w:rsid w:val="001E3197"/>
    <w:rPr>
      <w:sz w:val="20"/>
      <w:szCs w:val="20"/>
    </w:rPr>
  </w:style>
  <w:style w:type="character" w:styleId="ab">
    <w:name w:val="footnote reference"/>
    <w:basedOn w:val="a0"/>
    <w:uiPriority w:val="99"/>
    <w:semiHidden/>
    <w:unhideWhenUsed/>
    <w:rsid w:val="001E3197"/>
    <w:rPr>
      <w:vertAlign w:val="superscript"/>
    </w:rPr>
  </w:style>
  <w:style w:type="character" w:customStyle="1" w:styleId="a4">
    <w:name w:val="Абзац списка Знак"/>
    <w:aliases w:val="ПАРАГРАФ Знак,Абзац списка3 Знак,Абзац списка2 Знак,Цветной список - Акцент 11 Знак,СПИСОК Знак,Абзац списка11 Знак,Абзац списка для документа Знак"/>
    <w:link w:val="a3"/>
    <w:uiPriority w:val="34"/>
    <w:rsid w:val="001E3197"/>
  </w:style>
  <w:style w:type="paragraph" w:styleId="ac">
    <w:name w:val="Normal (Web)"/>
    <w:basedOn w:val="a"/>
    <w:uiPriority w:val="99"/>
    <w:semiHidden/>
    <w:unhideWhenUsed/>
    <w:rsid w:val="00CA69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6FA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ПАРАГРАФ,Абзац списка3,Абзац списка2,Цветной список - Акцент 11,СПИСОК,Абзац списка11,Абзац списка для документа"/>
    <w:basedOn w:val="a"/>
    <w:link w:val="a4"/>
    <w:uiPriority w:val="34"/>
    <w:qFormat/>
    <w:rsid w:val="00322050"/>
    <w:pPr>
      <w:ind w:left="720"/>
      <w:contextualSpacing/>
    </w:pPr>
  </w:style>
  <w:style w:type="table" w:styleId="a5">
    <w:name w:val="Table Grid"/>
    <w:basedOn w:val="a1"/>
    <w:uiPriority w:val="59"/>
    <w:rsid w:val="00B1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nhideWhenUsed/>
    <w:rsid w:val="00351CDC"/>
    <w:rPr>
      <w:color w:val="0000FF"/>
      <w:u w:val="single"/>
    </w:rPr>
  </w:style>
  <w:style w:type="paragraph" w:styleId="a7">
    <w:name w:val="Balloon Text"/>
    <w:basedOn w:val="a"/>
    <w:link w:val="a8"/>
    <w:uiPriority w:val="99"/>
    <w:semiHidden/>
    <w:unhideWhenUsed/>
    <w:rsid w:val="007076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7625"/>
    <w:rPr>
      <w:rFonts w:ascii="Tahoma" w:hAnsi="Tahoma" w:cs="Tahoma"/>
      <w:sz w:val="16"/>
      <w:szCs w:val="16"/>
    </w:rPr>
  </w:style>
  <w:style w:type="paragraph" w:styleId="a9">
    <w:name w:val="footnote text"/>
    <w:aliases w:val="Oaeno niinee Ciae,Текст сноски Знак1,Текст сноски Знак Знак,Текст сноски Знак1 Знак1 Знак,Текст сноски Знак Знак Знак2 Знак,Текст сноски Знак2 Знак Знак Знак Знак,Текст сноски Знак Знак1 Знак Знак Знак Знак,Текст сноски-FN"/>
    <w:basedOn w:val="a"/>
    <w:link w:val="aa"/>
    <w:unhideWhenUsed/>
    <w:qFormat/>
    <w:rsid w:val="001E3197"/>
    <w:pPr>
      <w:spacing w:after="0" w:line="240" w:lineRule="auto"/>
    </w:pPr>
    <w:rPr>
      <w:sz w:val="20"/>
      <w:szCs w:val="20"/>
    </w:rPr>
  </w:style>
  <w:style w:type="character" w:customStyle="1" w:styleId="aa">
    <w:name w:val="Текст сноски Знак"/>
    <w:aliases w:val="Oaeno niinee Ciae Знак,Текст сноски Знак1 Знак,Текст сноски Знак Знак Знак,Текст сноски Знак1 Знак1 Знак Знак,Текст сноски Знак Знак Знак2 Знак Знак,Текст сноски Знак2 Знак Знак Знак Знак Знак,Текст сноски-FN Знак"/>
    <w:basedOn w:val="a0"/>
    <w:link w:val="a9"/>
    <w:rsid w:val="001E3197"/>
    <w:rPr>
      <w:sz w:val="20"/>
      <w:szCs w:val="20"/>
    </w:rPr>
  </w:style>
  <w:style w:type="character" w:styleId="ab">
    <w:name w:val="footnote reference"/>
    <w:basedOn w:val="a0"/>
    <w:uiPriority w:val="99"/>
    <w:semiHidden/>
    <w:unhideWhenUsed/>
    <w:rsid w:val="001E3197"/>
    <w:rPr>
      <w:vertAlign w:val="superscript"/>
    </w:rPr>
  </w:style>
  <w:style w:type="character" w:customStyle="1" w:styleId="a4">
    <w:name w:val="Абзац списка Знак"/>
    <w:aliases w:val="ПАРАГРАФ Знак,Абзац списка3 Знак,Абзац списка2 Знак,Цветной список - Акцент 11 Знак,СПИСОК Знак,Абзац списка11 Знак,Абзац списка для документа Знак"/>
    <w:link w:val="a3"/>
    <w:uiPriority w:val="34"/>
    <w:rsid w:val="001E3197"/>
  </w:style>
  <w:style w:type="paragraph" w:styleId="ac">
    <w:name w:val="Normal (Web)"/>
    <w:basedOn w:val="a"/>
    <w:uiPriority w:val="99"/>
    <w:semiHidden/>
    <w:unhideWhenUsed/>
    <w:rsid w:val="00CA69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nis.podliodnov@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lenakazantseva@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nis.podliodnov@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il@perm36.com" TargetMode="External"/><Relationship Id="rId4" Type="http://schemas.microsoft.com/office/2007/relationships/stylesWithEffects" Target="stylesWithEffects.xml"/><Relationship Id="rId9" Type="http://schemas.openxmlformats.org/officeDocument/2006/relationships/hyperlink" Target="mailto:mail@perm36.com" TargetMode="External"/><Relationship Id="rId14" Type="http://schemas.openxmlformats.org/officeDocument/2006/relationships/hyperlink" Target="mailto:helenakazantse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8ACD-0A79-4BD8-A82E-969C006A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2421</Words>
  <Characters>13803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Аликин Павел Сергеевич</dc:creator>
  <cp:keywords/>
  <dc:description/>
  <cp:lastModifiedBy>Аликин Павел Сергеевич</cp:lastModifiedBy>
  <cp:revision>12</cp:revision>
  <cp:lastPrinted>2023-07-07T05:40:00Z</cp:lastPrinted>
  <dcterms:created xsi:type="dcterms:W3CDTF">2023-06-16T05:34:00Z</dcterms:created>
  <dcterms:modified xsi:type="dcterms:W3CDTF">2023-07-07T06:18:00Z</dcterms:modified>
</cp:coreProperties>
</file>